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6E8C" w14:textId="77777777" w:rsidR="00A115D5" w:rsidRPr="000D1160" w:rsidRDefault="00FB65D6" w:rsidP="007A36CE">
      <w:pPr>
        <w:rPr>
          <w:rFonts w:cs="Arial"/>
          <w:lang w:val="en-US"/>
        </w:rPr>
      </w:pPr>
      <w:r w:rsidRPr="000D1160">
        <w:rPr>
          <w:rFonts w:cs="Arial"/>
          <w:lang w:val="en-US"/>
        </w:rPr>
        <w:t xml:space="preserve">Insert </w:t>
      </w:r>
      <w:r w:rsidR="00A115D5" w:rsidRPr="000D1160">
        <w:rPr>
          <w:rFonts w:cs="Arial"/>
          <w:lang w:val="en-US"/>
        </w:rPr>
        <w:t xml:space="preserve">Running Head </w:t>
      </w:r>
      <w:r w:rsidR="00E11472" w:rsidRPr="000D1160">
        <w:rPr>
          <w:rFonts w:cs="Arial"/>
          <w:lang w:val="en-US"/>
        </w:rPr>
        <w:t>Here</w:t>
      </w:r>
      <w:r w:rsidR="00844971" w:rsidRPr="000D1160">
        <w:rPr>
          <w:rFonts w:cs="Arial"/>
          <w:lang w:val="en-US"/>
        </w:rPr>
        <w:t xml:space="preserve"> (</w:t>
      </w:r>
      <w:r w:rsidR="002848D2" w:rsidRPr="000D1160">
        <w:rPr>
          <w:rFonts w:cs="Arial"/>
          <w:lang w:val="en-US"/>
        </w:rPr>
        <w:t>n</w:t>
      </w:r>
      <w:r w:rsidR="00EF2D84" w:rsidRPr="000D1160">
        <w:rPr>
          <w:rFonts w:cs="Arial"/>
          <w:lang w:val="en-US"/>
        </w:rPr>
        <w:t>o more than</w:t>
      </w:r>
      <w:r w:rsidR="00844971" w:rsidRPr="000D1160">
        <w:rPr>
          <w:rFonts w:cs="Arial"/>
          <w:lang w:val="en-US"/>
        </w:rPr>
        <w:t xml:space="preserve"> 50 </w:t>
      </w:r>
      <w:r w:rsidR="00EF2D84" w:rsidRPr="000D1160">
        <w:rPr>
          <w:rFonts w:cs="Arial"/>
          <w:lang w:val="en-US"/>
        </w:rPr>
        <w:t>c</w:t>
      </w:r>
      <w:r w:rsidR="00844971" w:rsidRPr="000D1160">
        <w:rPr>
          <w:rFonts w:cs="Arial"/>
          <w:lang w:val="en-US"/>
        </w:rPr>
        <w:t>haracters)</w:t>
      </w:r>
    </w:p>
    <w:p w14:paraId="0C22C9A7" w14:textId="77777777" w:rsidR="009C41C4" w:rsidRPr="008335CA" w:rsidRDefault="009C41C4" w:rsidP="009C41C4">
      <w:pPr>
        <w:rPr>
          <w:rFonts w:cs="Arial"/>
          <w:i/>
          <w:iCs/>
          <w:lang w:val="en-US"/>
        </w:rPr>
      </w:pPr>
      <w:r w:rsidRPr="008335CA">
        <w:rPr>
          <w:rFonts w:cs="Arial"/>
          <w:i/>
          <w:iCs/>
          <w:lang w:val="en-US"/>
        </w:rPr>
        <w:t xml:space="preserve">Note: The running head only appears once on the first page of the manuscript and not, like in APA style, on every page in the header. Please type the running head (in upper- and lower case letters as shown above) into the regular body of the document and not into the header. </w:t>
      </w:r>
    </w:p>
    <w:p w14:paraId="2D9EC883" w14:textId="77777777" w:rsidR="008616D8" w:rsidRPr="000D1160" w:rsidRDefault="008616D8" w:rsidP="007A36CE">
      <w:pPr>
        <w:rPr>
          <w:rFonts w:cs="Arial"/>
          <w:lang w:val="en-US"/>
        </w:rPr>
      </w:pPr>
    </w:p>
    <w:p w14:paraId="3F7F0FF3" w14:textId="77777777" w:rsidR="00A115D5" w:rsidRPr="000D1160" w:rsidRDefault="00FB65D6" w:rsidP="007A36CE">
      <w:pPr>
        <w:pStyle w:val="Titel"/>
        <w:rPr>
          <w:rFonts w:cs="Arial"/>
        </w:rPr>
      </w:pPr>
      <w:r w:rsidRPr="000D1160">
        <w:rPr>
          <w:rFonts w:cs="Arial"/>
        </w:rPr>
        <w:t>Insert Article Title Here</w:t>
      </w:r>
    </w:p>
    <w:p w14:paraId="0893A643" w14:textId="77777777" w:rsidR="00746199" w:rsidRDefault="00746199" w:rsidP="007A36CE">
      <w:pPr>
        <w:rPr>
          <w:rFonts w:cs="Arial"/>
          <w:b/>
          <w:lang w:val="en-US"/>
        </w:rPr>
      </w:pPr>
    </w:p>
    <w:p w14:paraId="235E08AC" w14:textId="77777777" w:rsidR="007945DD" w:rsidRPr="007945DD" w:rsidRDefault="007945DD" w:rsidP="007945DD">
      <w:pPr>
        <w:jc w:val="center"/>
        <w:rPr>
          <w:rFonts w:cs="Arial"/>
          <w:lang w:val="en-US"/>
        </w:rPr>
      </w:pPr>
      <w:r w:rsidRPr="007945DD">
        <w:rPr>
          <w:rFonts w:cs="Arial"/>
          <w:highlight w:val="yellow"/>
          <w:lang w:val="en-US"/>
        </w:rPr>
        <w:t>Author information has been removed for blind review.</w:t>
      </w:r>
    </w:p>
    <w:p w14:paraId="697F6807" w14:textId="77777777" w:rsidR="00A115D5" w:rsidRPr="000D1160" w:rsidRDefault="00D440F0" w:rsidP="007A36CE">
      <w:pPr>
        <w:pStyle w:val="berschrift2"/>
        <w:rPr>
          <w:rFonts w:cs="Arial"/>
        </w:rPr>
      </w:pPr>
      <w:r w:rsidRPr="000D1160">
        <w:rPr>
          <w:rFonts w:cs="Arial"/>
        </w:rPr>
        <w:t>Abstract</w:t>
      </w:r>
    </w:p>
    <w:p w14:paraId="57C6C190" w14:textId="77777777" w:rsidR="00A115D5" w:rsidRPr="009C41C4" w:rsidRDefault="006544FA" w:rsidP="000D1160">
      <w:pPr>
        <w:spacing w:after="600"/>
        <w:rPr>
          <w:rFonts w:cs="Arial"/>
          <w:iCs/>
          <w:sz w:val="24"/>
          <w:szCs w:val="24"/>
          <w:lang w:val="en-US"/>
        </w:rPr>
      </w:pPr>
      <w:r w:rsidRPr="000D1160">
        <w:rPr>
          <w:rFonts w:cs="Arial"/>
          <w:i/>
          <w:sz w:val="24"/>
          <w:szCs w:val="24"/>
          <w:lang w:val="en-US"/>
        </w:rPr>
        <w:t>Insert an abstract of 150 to 250 words here.</w:t>
      </w:r>
      <w:r w:rsidR="009C41C4" w:rsidRPr="009C41C4">
        <w:rPr>
          <w:rFonts w:cs="Arial"/>
          <w:i/>
          <w:sz w:val="24"/>
          <w:szCs w:val="24"/>
          <w:lang w:val="en-US"/>
        </w:rPr>
        <w:t xml:space="preserve"> </w:t>
      </w:r>
      <w:r w:rsidR="009C41C4">
        <w:rPr>
          <w:rFonts w:cs="Arial"/>
          <w:i/>
          <w:sz w:val="24"/>
          <w:szCs w:val="24"/>
          <w:lang w:val="en-US"/>
        </w:rPr>
        <w:t xml:space="preserve">Note: The abstract is typed in regular </w:t>
      </w:r>
      <w:proofErr w:type="gramStart"/>
      <w:r w:rsidR="009C41C4">
        <w:rPr>
          <w:rFonts w:cs="Arial"/>
          <w:i/>
          <w:sz w:val="24"/>
          <w:szCs w:val="24"/>
          <w:lang w:val="en-US"/>
        </w:rPr>
        <w:t>font</w:t>
      </w:r>
      <w:proofErr w:type="gramEnd"/>
      <w:r w:rsidR="009C41C4">
        <w:rPr>
          <w:rFonts w:cs="Arial"/>
          <w:i/>
          <w:sz w:val="24"/>
          <w:szCs w:val="24"/>
          <w:lang w:val="en-US"/>
        </w:rPr>
        <w:t xml:space="preserve">, not in italics. </w:t>
      </w:r>
      <w:r w:rsidR="00A372D3">
        <w:rPr>
          <w:rFonts w:cs="Arial"/>
          <w:i/>
          <w:sz w:val="24"/>
          <w:szCs w:val="24"/>
          <w:lang w:val="en-US"/>
        </w:rPr>
        <w:t xml:space="preserve">Please </w:t>
      </w:r>
      <w:r w:rsidR="009C41C4">
        <w:rPr>
          <w:rFonts w:cs="Arial"/>
          <w:i/>
          <w:sz w:val="24"/>
          <w:szCs w:val="24"/>
          <w:lang w:val="en-US"/>
        </w:rPr>
        <w:t>omit the heading “Abstract”.</w:t>
      </w:r>
      <w:r w:rsidR="00791A49">
        <w:rPr>
          <w:rFonts w:cs="Arial"/>
          <w:i/>
          <w:sz w:val="24"/>
          <w:szCs w:val="24"/>
          <w:lang w:val="en-US"/>
        </w:rPr>
        <w:t xml:space="preserve"> The abstract counts towards the </w:t>
      </w:r>
      <w:r w:rsidR="00A372D3">
        <w:rPr>
          <w:rFonts w:cs="Arial"/>
          <w:i/>
          <w:sz w:val="24"/>
          <w:szCs w:val="24"/>
          <w:lang w:val="en-US"/>
        </w:rPr>
        <w:t>word</w:t>
      </w:r>
      <w:r w:rsidR="00791A49">
        <w:rPr>
          <w:rFonts w:cs="Arial"/>
          <w:i/>
          <w:sz w:val="24"/>
          <w:szCs w:val="24"/>
          <w:lang w:val="en-US"/>
        </w:rPr>
        <w:t xml:space="preserve"> limit. </w:t>
      </w:r>
    </w:p>
    <w:p w14:paraId="7EFC962A" w14:textId="77777777" w:rsidR="007A36CE" w:rsidRPr="000D1160" w:rsidRDefault="007A36CE" w:rsidP="007A36CE">
      <w:pPr>
        <w:pStyle w:val="berschrift2"/>
        <w:rPr>
          <w:rFonts w:cs="Arial"/>
        </w:rPr>
      </w:pPr>
      <w:r w:rsidRPr="000D1160">
        <w:rPr>
          <w:rFonts w:cs="Arial"/>
        </w:rPr>
        <w:t>Keywords</w:t>
      </w:r>
    </w:p>
    <w:p w14:paraId="3B19B5D4" w14:textId="481985CE" w:rsidR="00A115D5" w:rsidRPr="009C41C4" w:rsidRDefault="006544FA" w:rsidP="000D1160">
      <w:pPr>
        <w:spacing w:after="600"/>
        <w:rPr>
          <w:rFonts w:cs="Arial"/>
          <w:i/>
          <w:iCs/>
          <w:sz w:val="24"/>
          <w:szCs w:val="24"/>
          <w:lang w:val="en-US"/>
        </w:rPr>
      </w:pPr>
      <w:r w:rsidRPr="000D1160">
        <w:rPr>
          <w:rFonts w:cs="Arial"/>
          <w:i/>
          <w:sz w:val="24"/>
          <w:szCs w:val="24"/>
          <w:lang w:val="en-US"/>
        </w:rPr>
        <w:t xml:space="preserve">Insert </w:t>
      </w:r>
      <w:r w:rsidR="000D1160">
        <w:rPr>
          <w:rFonts w:cs="Arial"/>
          <w:i/>
          <w:sz w:val="24"/>
          <w:szCs w:val="24"/>
          <w:lang w:val="en-US"/>
        </w:rPr>
        <w:t xml:space="preserve">5 to 10 </w:t>
      </w:r>
      <w:r w:rsidRPr="000D1160">
        <w:rPr>
          <w:rFonts w:cs="Arial"/>
          <w:i/>
          <w:sz w:val="24"/>
          <w:szCs w:val="24"/>
          <w:lang w:val="en-US"/>
        </w:rPr>
        <w:t>keywords here, lowercase (except nouns</w:t>
      </w:r>
      <w:r w:rsidR="00242161">
        <w:rPr>
          <w:rFonts w:cs="Arial"/>
          <w:i/>
          <w:sz w:val="24"/>
          <w:szCs w:val="24"/>
          <w:lang w:val="en-US"/>
        </w:rPr>
        <w:t xml:space="preserve"> and names</w:t>
      </w:r>
      <w:r w:rsidRPr="000D1160">
        <w:rPr>
          <w:rFonts w:cs="Arial"/>
          <w:i/>
          <w:sz w:val="24"/>
          <w:szCs w:val="24"/>
          <w:lang w:val="en-US"/>
        </w:rPr>
        <w:t>), separated by commas, no period after the keyword sequence.</w:t>
      </w:r>
      <w:r w:rsidR="009C41C4">
        <w:rPr>
          <w:rFonts w:cs="Arial"/>
          <w:i/>
          <w:sz w:val="24"/>
          <w:szCs w:val="24"/>
          <w:lang w:val="en-US"/>
        </w:rPr>
        <w:t xml:space="preserve"> </w:t>
      </w:r>
      <w:r w:rsidR="009C41C4" w:rsidRPr="009C41C4">
        <w:rPr>
          <w:rFonts w:cs="Arial"/>
          <w:i/>
          <w:sz w:val="24"/>
          <w:szCs w:val="24"/>
          <w:lang w:val="en-US"/>
        </w:rPr>
        <w:t>Note: The keywords are typed in regular font, not in italics. You can omit the heading “Keywords”.</w:t>
      </w:r>
    </w:p>
    <w:p w14:paraId="6461677F" w14:textId="77777777" w:rsidR="00A115D5" w:rsidRPr="000D1160" w:rsidRDefault="00D440F0" w:rsidP="007A36CE">
      <w:pPr>
        <w:pStyle w:val="berschrift2"/>
        <w:rPr>
          <w:rFonts w:cs="Arial"/>
        </w:rPr>
      </w:pPr>
      <w:r w:rsidRPr="000D1160">
        <w:rPr>
          <w:rFonts w:cs="Arial"/>
        </w:rPr>
        <w:t>Non-Technical</w:t>
      </w:r>
      <w:r w:rsidR="00CA1086" w:rsidRPr="000D1160">
        <w:rPr>
          <w:rFonts w:cs="Arial"/>
        </w:rPr>
        <w:t>/Long</w:t>
      </w:r>
      <w:r w:rsidRPr="000D1160">
        <w:rPr>
          <w:rFonts w:cs="Arial"/>
        </w:rPr>
        <w:t xml:space="preserve"> Abstract</w:t>
      </w:r>
      <w:r w:rsidR="0093715A" w:rsidRPr="000D1160">
        <w:rPr>
          <w:rFonts w:cs="Arial"/>
        </w:rPr>
        <w:t xml:space="preserve"> (optional)</w:t>
      </w:r>
    </w:p>
    <w:p w14:paraId="59F4DC05" w14:textId="77777777" w:rsidR="00242161" w:rsidRDefault="00242161" w:rsidP="000D1160">
      <w:pPr>
        <w:spacing w:after="600"/>
        <w:rPr>
          <w:rFonts w:cs="Arial"/>
          <w:i/>
          <w:sz w:val="24"/>
          <w:szCs w:val="24"/>
          <w:lang w:val="en-US"/>
        </w:rPr>
      </w:pPr>
      <w:r w:rsidRPr="00242161">
        <w:rPr>
          <w:rFonts w:cs="Arial"/>
          <w:i/>
          <w:sz w:val="24"/>
          <w:szCs w:val="24"/>
          <w:lang w:val="en-US"/>
        </w:rPr>
        <w:t xml:space="preserve">Insert a non-technical summary of your article for a lay audience here (500 to 750 words). </w:t>
      </w:r>
      <w:r>
        <w:rPr>
          <w:rFonts w:cs="Arial"/>
          <w:i/>
          <w:sz w:val="24"/>
          <w:szCs w:val="24"/>
          <w:lang w:val="en-US"/>
        </w:rPr>
        <w:t xml:space="preserve">This abstract </w:t>
      </w:r>
      <w:r w:rsidRPr="004B032B">
        <w:rPr>
          <w:rFonts w:cs="Arial"/>
          <w:i/>
          <w:sz w:val="24"/>
          <w:szCs w:val="24"/>
          <w:highlight w:val="yellow"/>
          <w:lang w:val="en-US"/>
        </w:rPr>
        <w:t>does not count towards the word limit</w:t>
      </w:r>
      <w:r>
        <w:rPr>
          <w:rFonts w:cs="Arial"/>
          <w:i/>
          <w:sz w:val="24"/>
          <w:szCs w:val="24"/>
          <w:lang w:val="en-US"/>
        </w:rPr>
        <w:t xml:space="preserve">. </w:t>
      </w:r>
    </w:p>
    <w:p w14:paraId="07CC590B" w14:textId="7FA3C3C4" w:rsidR="00A115D5" w:rsidRDefault="00242161" w:rsidP="00242161">
      <w:pPr>
        <w:spacing w:after="0"/>
        <w:rPr>
          <w:rFonts w:cs="Arial"/>
          <w:i/>
          <w:sz w:val="24"/>
          <w:szCs w:val="24"/>
          <w:lang w:val="en-US"/>
        </w:rPr>
      </w:pPr>
      <w:r w:rsidRPr="00242161">
        <w:rPr>
          <w:rFonts w:cs="Arial"/>
          <w:i/>
          <w:sz w:val="24"/>
          <w:szCs w:val="24"/>
          <w:lang w:val="en-US"/>
        </w:rPr>
        <w:lastRenderedPageBreak/>
        <w:t xml:space="preserve">This summary aims to increase the dissemination of your findings beyond our disciplines and beyond academia more generally. The summary should avoid jargon as much as possible and communicate the main findings and their practical and policy-related implications in clear and simple language. Please use the </w:t>
      </w:r>
      <w:r>
        <w:rPr>
          <w:rFonts w:cs="Arial"/>
          <w:i/>
          <w:sz w:val="24"/>
          <w:szCs w:val="24"/>
          <w:lang w:val="en-US"/>
        </w:rPr>
        <w:t xml:space="preserve">following </w:t>
      </w:r>
      <w:r w:rsidRPr="00242161">
        <w:rPr>
          <w:rFonts w:cs="Arial"/>
          <w:i/>
          <w:sz w:val="24"/>
          <w:szCs w:val="24"/>
          <w:lang w:val="en-US"/>
        </w:rPr>
        <w:t>four subheadings (that can be modified for theoretical and review articles) to struct</w:t>
      </w:r>
      <w:r>
        <w:rPr>
          <w:rFonts w:cs="Arial"/>
          <w:i/>
          <w:sz w:val="24"/>
          <w:szCs w:val="24"/>
          <w:lang w:val="en-US"/>
        </w:rPr>
        <w:t xml:space="preserve">ure your non-technical summary </w:t>
      </w:r>
      <w:r w:rsidRPr="00242161">
        <w:rPr>
          <w:rFonts w:cs="Arial"/>
          <w:i/>
          <w:sz w:val="18"/>
          <w:szCs w:val="24"/>
          <w:lang w:val="en-US"/>
        </w:rPr>
        <w:t xml:space="preserve">(for an example see </w:t>
      </w:r>
      <w:hyperlink r:id="rId8" w:history="1">
        <w:r w:rsidRPr="00242161">
          <w:rPr>
            <w:rStyle w:val="Hyperlink"/>
            <w:rFonts w:cs="Arial"/>
            <w:i/>
            <w:sz w:val="18"/>
            <w:szCs w:val="24"/>
            <w:lang w:val="en-US"/>
          </w:rPr>
          <w:t>http://jspp.psychopen.eu/article/view/642/html#nts</w:t>
        </w:r>
      </w:hyperlink>
      <w:r w:rsidRPr="00242161">
        <w:rPr>
          <w:rFonts w:cs="Arial"/>
          <w:i/>
          <w:sz w:val="18"/>
          <w:szCs w:val="24"/>
          <w:lang w:val="en-US"/>
        </w:rPr>
        <w:t>)</w:t>
      </w:r>
      <w:r>
        <w:rPr>
          <w:rFonts w:cs="Arial"/>
          <w:i/>
          <w:sz w:val="24"/>
          <w:szCs w:val="24"/>
          <w:lang w:val="en-US"/>
        </w:rPr>
        <w:t xml:space="preserve">: </w:t>
      </w:r>
    </w:p>
    <w:p w14:paraId="5FDFA870" w14:textId="77777777" w:rsidR="00242161" w:rsidRPr="00242161" w:rsidRDefault="00242161" w:rsidP="00242161">
      <w:pPr>
        <w:spacing w:after="0"/>
        <w:rPr>
          <w:rFonts w:cs="Arial"/>
          <w:i/>
          <w:sz w:val="24"/>
          <w:szCs w:val="24"/>
          <w:lang w:val="en-US"/>
        </w:rPr>
      </w:pPr>
      <w:r w:rsidRPr="00242161">
        <w:rPr>
          <w:rFonts w:cs="Arial"/>
          <w:i/>
          <w:sz w:val="24"/>
          <w:szCs w:val="24"/>
          <w:lang w:val="en-US"/>
        </w:rPr>
        <w:t>1. Background</w:t>
      </w:r>
    </w:p>
    <w:p w14:paraId="224DAD14" w14:textId="77777777" w:rsidR="00242161" w:rsidRPr="00242161" w:rsidRDefault="00242161" w:rsidP="00242161">
      <w:pPr>
        <w:spacing w:after="0"/>
        <w:rPr>
          <w:rFonts w:cs="Arial"/>
          <w:i/>
          <w:sz w:val="24"/>
          <w:szCs w:val="24"/>
          <w:lang w:val="en-US"/>
        </w:rPr>
      </w:pPr>
      <w:r w:rsidRPr="00242161">
        <w:rPr>
          <w:rFonts w:cs="Arial"/>
          <w:i/>
          <w:sz w:val="24"/>
          <w:szCs w:val="24"/>
          <w:lang w:val="en-US"/>
        </w:rPr>
        <w:t>2. Why was this study done?</w:t>
      </w:r>
    </w:p>
    <w:p w14:paraId="18F58A52" w14:textId="77777777" w:rsidR="00242161" w:rsidRPr="00242161" w:rsidRDefault="00242161" w:rsidP="00242161">
      <w:pPr>
        <w:spacing w:after="0"/>
        <w:rPr>
          <w:rFonts w:cs="Arial"/>
          <w:i/>
          <w:sz w:val="24"/>
          <w:szCs w:val="24"/>
          <w:lang w:val="en-US"/>
        </w:rPr>
      </w:pPr>
      <w:r w:rsidRPr="00242161">
        <w:rPr>
          <w:rFonts w:cs="Arial"/>
          <w:i/>
          <w:sz w:val="24"/>
          <w:szCs w:val="24"/>
          <w:lang w:val="en-US"/>
        </w:rPr>
        <w:t>3. What did the researchers do and find?</w:t>
      </w:r>
    </w:p>
    <w:p w14:paraId="39FC5B4C" w14:textId="0F4D9EB6" w:rsidR="00242161" w:rsidRPr="000D1160" w:rsidRDefault="00242161" w:rsidP="00242161">
      <w:pPr>
        <w:spacing w:after="600"/>
        <w:rPr>
          <w:rFonts w:cs="Arial"/>
          <w:i/>
          <w:sz w:val="24"/>
          <w:szCs w:val="24"/>
          <w:lang w:val="en-US"/>
        </w:rPr>
      </w:pPr>
      <w:r w:rsidRPr="00242161">
        <w:rPr>
          <w:rFonts w:cs="Arial"/>
          <w:i/>
          <w:sz w:val="24"/>
          <w:szCs w:val="24"/>
          <w:lang w:val="en-US"/>
        </w:rPr>
        <w:t>4. What do these findings mean?</w:t>
      </w:r>
    </w:p>
    <w:p w14:paraId="4580AFAC" w14:textId="77777777" w:rsidR="00A115D5" w:rsidRPr="000D1160" w:rsidRDefault="00D440F0" w:rsidP="007A36CE">
      <w:pPr>
        <w:pStyle w:val="berschrift2"/>
        <w:rPr>
          <w:rFonts w:cs="Arial"/>
        </w:rPr>
      </w:pPr>
      <w:r w:rsidRPr="000D1160">
        <w:rPr>
          <w:rFonts w:cs="Arial"/>
        </w:rPr>
        <w:t xml:space="preserve">Non-English </w:t>
      </w:r>
      <w:r w:rsidR="0016346B" w:rsidRPr="000D1160">
        <w:rPr>
          <w:rFonts w:cs="Arial"/>
        </w:rPr>
        <w:t>Abstract/s</w:t>
      </w:r>
      <w:r w:rsidR="0093715A" w:rsidRPr="000D1160">
        <w:rPr>
          <w:rFonts w:cs="Arial"/>
        </w:rPr>
        <w:t xml:space="preserve"> (optional)</w:t>
      </w:r>
    </w:p>
    <w:p w14:paraId="74E0278F" w14:textId="77777777" w:rsidR="00A115D5" w:rsidRPr="000D1160" w:rsidRDefault="006544FA" w:rsidP="000D1160">
      <w:pPr>
        <w:spacing w:after="600"/>
        <w:rPr>
          <w:rFonts w:cs="Arial"/>
          <w:i/>
          <w:sz w:val="24"/>
          <w:szCs w:val="24"/>
          <w:lang w:val="en-US"/>
        </w:rPr>
      </w:pPr>
      <w:r w:rsidRPr="000D1160">
        <w:rPr>
          <w:rFonts w:cs="Arial"/>
          <w:i/>
          <w:sz w:val="24"/>
          <w:szCs w:val="24"/>
          <w:lang w:val="en-US"/>
        </w:rPr>
        <w:t>Insert language label(s) and non-English abstract(s) here (250 to 500 words).</w:t>
      </w:r>
      <w:r w:rsidR="00791A49">
        <w:rPr>
          <w:rFonts w:cs="Arial"/>
          <w:i/>
          <w:sz w:val="24"/>
          <w:szCs w:val="24"/>
          <w:lang w:val="en-US"/>
        </w:rPr>
        <w:t xml:space="preserve"> This abstract counts towards the </w:t>
      </w:r>
      <w:r w:rsidR="005C5282">
        <w:rPr>
          <w:rFonts w:cs="Arial"/>
          <w:i/>
          <w:sz w:val="24"/>
          <w:szCs w:val="24"/>
          <w:lang w:val="en-US"/>
        </w:rPr>
        <w:t>word</w:t>
      </w:r>
      <w:r w:rsidR="00791A49">
        <w:rPr>
          <w:rFonts w:cs="Arial"/>
          <w:i/>
          <w:sz w:val="24"/>
          <w:szCs w:val="24"/>
          <w:lang w:val="en-US"/>
        </w:rPr>
        <w:t xml:space="preserve"> limit. </w:t>
      </w:r>
    </w:p>
    <w:p w14:paraId="565A7D21" w14:textId="77777777" w:rsidR="00A115D5" w:rsidRDefault="00A115D5" w:rsidP="00A115D5">
      <w:pPr>
        <w:rPr>
          <w:rFonts w:cs="Arial"/>
          <w:i/>
          <w:sz w:val="24"/>
          <w:szCs w:val="24"/>
          <w:lang w:val="en-US"/>
        </w:rPr>
      </w:pPr>
      <w:r w:rsidRPr="000D1160">
        <w:rPr>
          <w:rFonts w:cs="Arial"/>
          <w:sz w:val="24"/>
          <w:szCs w:val="24"/>
          <w:lang w:val="en-US"/>
        </w:rPr>
        <w:br w:type="page"/>
      </w:r>
      <w:r w:rsidR="00D440F0" w:rsidRPr="000D1160">
        <w:rPr>
          <w:rFonts w:cs="Arial"/>
          <w:i/>
          <w:sz w:val="24"/>
          <w:szCs w:val="24"/>
          <w:lang w:val="en-US"/>
        </w:rPr>
        <w:lastRenderedPageBreak/>
        <w:t>Insert i</w:t>
      </w:r>
      <w:r w:rsidRPr="000D1160">
        <w:rPr>
          <w:rFonts w:cs="Arial"/>
          <w:i/>
          <w:sz w:val="24"/>
          <w:szCs w:val="24"/>
          <w:lang w:val="en-US"/>
        </w:rPr>
        <w:t>ntroducto</w:t>
      </w:r>
      <w:r w:rsidR="00844971" w:rsidRPr="000D1160">
        <w:rPr>
          <w:rFonts w:cs="Arial"/>
          <w:i/>
          <w:sz w:val="24"/>
          <w:szCs w:val="24"/>
          <w:lang w:val="en-US"/>
        </w:rPr>
        <w:t>ry text</w:t>
      </w:r>
      <w:r w:rsidRPr="000D1160">
        <w:rPr>
          <w:rFonts w:cs="Arial"/>
          <w:i/>
          <w:sz w:val="24"/>
          <w:szCs w:val="24"/>
          <w:lang w:val="en-US"/>
        </w:rPr>
        <w:t xml:space="preserve"> </w:t>
      </w:r>
      <w:r w:rsidR="00D440F0" w:rsidRPr="000D1160">
        <w:rPr>
          <w:rFonts w:cs="Arial"/>
          <w:i/>
          <w:sz w:val="24"/>
          <w:szCs w:val="24"/>
          <w:lang w:val="en-US"/>
        </w:rPr>
        <w:t xml:space="preserve">here </w:t>
      </w:r>
      <w:r w:rsidRPr="000D1160">
        <w:rPr>
          <w:rFonts w:cs="Arial"/>
          <w:i/>
          <w:sz w:val="24"/>
          <w:szCs w:val="24"/>
          <w:lang w:val="en-US"/>
        </w:rPr>
        <w:t>(optional)</w:t>
      </w:r>
      <w:r w:rsidR="00D440F0" w:rsidRPr="000D1160">
        <w:rPr>
          <w:rFonts w:cs="Arial"/>
          <w:i/>
          <w:sz w:val="24"/>
          <w:szCs w:val="24"/>
          <w:lang w:val="en-US"/>
        </w:rPr>
        <w:t>.</w:t>
      </w:r>
    </w:p>
    <w:p w14:paraId="687F2F48" w14:textId="77777777" w:rsidR="009C41C4" w:rsidRPr="009C41C4" w:rsidRDefault="009C41C4" w:rsidP="009C41C4">
      <w:pPr>
        <w:rPr>
          <w:rFonts w:cs="Arial"/>
          <w:i/>
          <w:sz w:val="24"/>
          <w:szCs w:val="24"/>
          <w:lang w:val="en-US"/>
        </w:rPr>
      </w:pPr>
      <w:r w:rsidRPr="009C41C4">
        <w:rPr>
          <w:rFonts w:cs="Arial"/>
          <w:i/>
          <w:sz w:val="24"/>
          <w:szCs w:val="24"/>
          <w:lang w:val="en-US"/>
        </w:rPr>
        <w:t xml:space="preserve">Note: Unlike in APA manuscript style, don’t insert the title of the paper again as a heading at the beginning of the text. </w:t>
      </w:r>
    </w:p>
    <w:p w14:paraId="7245C441" w14:textId="77777777" w:rsidR="009C41C4" w:rsidRPr="000D1160" w:rsidRDefault="009C41C4" w:rsidP="00A115D5">
      <w:pPr>
        <w:rPr>
          <w:rFonts w:cs="Arial"/>
          <w:i/>
          <w:sz w:val="24"/>
          <w:szCs w:val="24"/>
          <w:lang w:val="en-US"/>
        </w:rPr>
      </w:pPr>
    </w:p>
    <w:p w14:paraId="7986EF6A" w14:textId="77777777" w:rsidR="009C41C4" w:rsidRPr="000D1160" w:rsidRDefault="009C41C4" w:rsidP="009C41C4">
      <w:pPr>
        <w:pStyle w:val="berschrift1"/>
        <w:rPr>
          <w:rFonts w:cs="Arial"/>
        </w:rPr>
      </w:pPr>
      <w:r w:rsidRPr="000D1160">
        <w:rPr>
          <w:rFonts w:cs="Arial"/>
        </w:rPr>
        <w:t>Head 1 (MS Word Style: Heading 1</w:t>
      </w:r>
      <w:r>
        <w:rPr>
          <w:rFonts w:cs="Arial"/>
        </w:rPr>
        <w:t>; Upper- and Lower-Case Letters</w:t>
      </w:r>
      <w:r w:rsidRPr="000D1160">
        <w:rPr>
          <w:rFonts w:cs="Arial"/>
        </w:rPr>
        <w:t>)</w:t>
      </w:r>
    </w:p>
    <w:p w14:paraId="489BB4D0" w14:textId="77777777" w:rsidR="009C41C4" w:rsidRPr="000D1160" w:rsidRDefault="009C41C4" w:rsidP="009C41C4">
      <w:pPr>
        <w:pStyle w:val="berschrift2"/>
        <w:rPr>
          <w:rFonts w:cs="Arial"/>
        </w:rPr>
      </w:pPr>
      <w:r w:rsidRPr="000D1160">
        <w:rPr>
          <w:rFonts w:cs="Arial"/>
        </w:rPr>
        <w:t>Head 2 (MS Word Style: Heading 2</w:t>
      </w:r>
      <w:r>
        <w:rPr>
          <w:rFonts w:cs="Arial"/>
        </w:rPr>
        <w:t>; Upper- and Lower-Case Letters</w:t>
      </w:r>
      <w:r w:rsidRPr="000D1160">
        <w:rPr>
          <w:rFonts w:cs="Arial"/>
        </w:rPr>
        <w:t>)</w:t>
      </w:r>
    </w:p>
    <w:p w14:paraId="18745A6B" w14:textId="77777777" w:rsidR="009C41C4" w:rsidRPr="000D1160" w:rsidRDefault="009C41C4" w:rsidP="009C41C4">
      <w:pPr>
        <w:pStyle w:val="berschrift3"/>
        <w:rPr>
          <w:rFonts w:cs="Arial"/>
        </w:rPr>
      </w:pPr>
      <w:r w:rsidRPr="000D1160">
        <w:rPr>
          <w:rFonts w:cs="Arial"/>
        </w:rPr>
        <w:t>Head 3 (MS Word Style: Heading 3</w:t>
      </w:r>
      <w:r>
        <w:rPr>
          <w:rFonts w:cs="Arial"/>
        </w:rPr>
        <w:t>; Lower-case letters except for the first word and proper nouns and names, which should be upper-case</w:t>
      </w:r>
      <w:r w:rsidRPr="000D1160">
        <w:rPr>
          <w:rFonts w:cs="Arial"/>
        </w:rPr>
        <w:t>)</w:t>
      </w:r>
    </w:p>
    <w:p w14:paraId="42BD7FF5" w14:textId="77777777" w:rsidR="009C41C4" w:rsidRPr="000D1160" w:rsidRDefault="009C41C4" w:rsidP="009C41C4">
      <w:pPr>
        <w:pStyle w:val="berschrift4"/>
        <w:rPr>
          <w:rFonts w:cs="Arial"/>
        </w:rPr>
      </w:pPr>
      <w:r w:rsidRPr="000D1160">
        <w:rPr>
          <w:rFonts w:cs="Arial"/>
        </w:rPr>
        <w:t>Head 4 (MS Word Style: Heading 4</w:t>
      </w:r>
      <w:r>
        <w:rPr>
          <w:rFonts w:cs="Arial"/>
        </w:rPr>
        <w:t>; Lower-case letters except for the first word and proper nouns/names, which should be uppercase</w:t>
      </w:r>
      <w:r w:rsidRPr="000D1160">
        <w:rPr>
          <w:rFonts w:cs="Arial"/>
        </w:rPr>
        <w:t>)</w:t>
      </w:r>
    </w:p>
    <w:p w14:paraId="7AE29F9C" w14:textId="77777777" w:rsidR="009C41C4" w:rsidRPr="008335CA" w:rsidRDefault="009C41C4" w:rsidP="009C41C4">
      <w:pPr>
        <w:spacing w:before="240"/>
        <w:rPr>
          <w:rFonts w:cs="Arial"/>
          <w:i/>
          <w:iCs/>
          <w:sz w:val="24"/>
          <w:szCs w:val="24"/>
          <w:lang w:val="en-US"/>
        </w:rPr>
      </w:pPr>
      <w:r w:rsidRPr="008335CA">
        <w:rPr>
          <w:rFonts w:cs="Arial"/>
          <w:i/>
          <w:iCs/>
          <w:sz w:val="24"/>
          <w:szCs w:val="24"/>
          <w:lang w:val="en-US"/>
        </w:rPr>
        <w:t>Note: Please use the inbuilt heading tags in Microsoft Word (or other text processing software) to format the heading (highlighting the text and selectin</w:t>
      </w:r>
      <w:r>
        <w:rPr>
          <w:rFonts w:cs="Arial"/>
          <w:i/>
          <w:iCs/>
          <w:sz w:val="24"/>
          <w:szCs w:val="24"/>
          <w:lang w:val="en-US"/>
        </w:rPr>
        <w:t>g</w:t>
      </w:r>
      <w:r w:rsidRPr="008335CA">
        <w:rPr>
          <w:rFonts w:cs="Arial"/>
          <w:i/>
          <w:iCs/>
          <w:sz w:val="24"/>
          <w:szCs w:val="24"/>
          <w:lang w:val="en-US"/>
        </w:rPr>
        <w:t xml:space="preserve"> in </w:t>
      </w:r>
      <w:r>
        <w:rPr>
          <w:rFonts w:cs="Arial"/>
          <w:i/>
          <w:iCs/>
          <w:sz w:val="24"/>
          <w:szCs w:val="24"/>
          <w:lang w:val="en-US"/>
        </w:rPr>
        <w:t>W</w:t>
      </w:r>
      <w:r w:rsidRPr="008335CA">
        <w:rPr>
          <w:rFonts w:cs="Arial"/>
          <w:i/>
          <w:iCs/>
          <w:sz w:val="24"/>
          <w:szCs w:val="24"/>
          <w:lang w:val="en-US"/>
        </w:rPr>
        <w:t xml:space="preserve">ord </w:t>
      </w:r>
      <w:r>
        <w:rPr>
          <w:rFonts w:cs="Arial"/>
          <w:i/>
          <w:iCs/>
          <w:sz w:val="24"/>
          <w:szCs w:val="24"/>
          <w:lang w:val="en-US"/>
        </w:rPr>
        <w:t>H</w:t>
      </w:r>
      <w:r w:rsidRPr="008335CA">
        <w:rPr>
          <w:rFonts w:cs="Arial"/>
          <w:i/>
          <w:iCs/>
          <w:sz w:val="24"/>
          <w:szCs w:val="24"/>
          <w:lang w:val="en-US"/>
        </w:rPr>
        <w:t xml:space="preserve">eading 1, </w:t>
      </w:r>
      <w:r>
        <w:rPr>
          <w:rFonts w:cs="Arial"/>
          <w:i/>
          <w:iCs/>
          <w:sz w:val="24"/>
          <w:szCs w:val="24"/>
          <w:lang w:val="en-US"/>
        </w:rPr>
        <w:t>H</w:t>
      </w:r>
      <w:r w:rsidRPr="008335CA">
        <w:rPr>
          <w:rFonts w:cs="Arial"/>
          <w:i/>
          <w:iCs/>
          <w:sz w:val="24"/>
          <w:szCs w:val="24"/>
          <w:lang w:val="en-US"/>
        </w:rPr>
        <w:t xml:space="preserve">eading 2, etc.). These do not have to correspond to the formatting (font size and type) above as long as they are tagged in Microsoft </w:t>
      </w:r>
      <w:r>
        <w:rPr>
          <w:rFonts w:cs="Arial"/>
          <w:i/>
          <w:iCs/>
          <w:sz w:val="24"/>
          <w:szCs w:val="24"/>
          <w:lang w:val="en-US"/>
        </w:rPr>
        <w:t>W</w:t>
      </w:r>
      <w:r w:rsidRPr="008335CA">
        <w:rPr>
          <w:rFonts w:cs="Arial"/>
          <w:i/>
          <w:iCs/>
          <w:sz w:val="24"/>
          <w:szCs w:val="24"/>
          <w:lang w:val="en-US"/>
        </w:rPr>
        <w:t>ord. If you cannot tag them (e.g., because you are using a different software), please use the above formatting (font size and style). Otherwise, the same rules as in APA manuscript style apply in regard to upper- and lower-case letters</w:t>
      </w:r>
      <w:r>
        <w:rPr>
          <w:rFonts w:cs="Arial"/>
          <w:i/>
          <w:iCs/>
          <w:sz w:val="24"/>
          <w:szCs w:val="24"/>
          <w:lang w:val="en-US"/>
        </w:rPr>
        <w:t xml:space="preserve"> (see above)</w:t>
      </w:r>
      <w:r w:rsidRPr="008335CA">
        <w:rPr>
          <w:rFonts w:cs="Arial"/>
          <w:i/>
          <w:iCs/>
          <w:sz w:val="24"/>
          <w:szCs w:val="24"/>
          <w:lang w:val="en-US"/>
        </w:rPr>
        <w:t>.</w:t>
      </w:r>
    </w:p>
    <w:p w14:paraId="63121A0F" w14:textId="77777777" w:rsidR="009C41C4" w:rsidRPr="007945DD" w:rsidRDefault="009C41C4" w:rsidP="009C41C4">
      <w:pPr>
        <w:jc w:val="center"/>
        <w:rPr>
          <w:highlight w:val="yellow"/>
          <w:lang w:val="en-US"/>
        </w:rPr>
      </w:pPr>
      <w:r w:rsidRPr="007945DD">
        <w:rPr>
          <w:highlight w:val="yellow"/>
          <w:lang w:val="en-US"/>
        </w:rPr>
        <w:t>Acknowledgements, funding information and declaration of competing interests have been removed for blind review.</w:t>
      </w:r>
    </w:p>
    <w:p w14:paraId="487E8AFD" w14:textId="77777777" w:rsidR="009C41C4" w:rsidRPr="000D1160" w:rsidRDefault="009C41C4" w:rsidP="009C41C4">
      <w:pPr>
        <w:pStyle w:val="berschrift1"/>
        <w:rPr>
          <w:rFonts w:cs="Arial"/>
        </w:rPr>
      </w:pPr>
      <w:r w:rsidRPr="000D1160">
        <w:rPr>
          <w:rFonts w:cs="Arial"/>
        </w:rPr>
        <w:lastRenderedPageBreak/>
        <w:t>References</w:t>
      </w:r>
    </w:p>
    <w:p w14:paraId="39A6E813" w14:textId="77777777" w:rsidR="009C41C4" w:rsidRPr="000D1160" w:rsidRDefault="009C41C4" w:rsidP="009C41C4">
      <w:pPr>
        <w:rPr>
          <w:rFonts w:cs="Arial"/>
          <w:i/>
          <w:sz w:val="24"/>
          <w:szCs w:val="24"/>
          <w:lang w:val="en-US"/>
        </w:rPr>
      </w:pPr>
      <w:r w:rsidRPr="000D1160">
        <w:rPr>
          <w:rFonts w:cs="Arial"/>
          <w:i/>
          <w:sz w:val="24"/>
          <w:szCs w:val="24"/>
          <w:lang w:val="en-US"/>
        </w:rPr>
        <w:t>Insert references here. Use APA Style (6th edition) for references</w:t>
      </w:r>
      <w:r>
        <w:rPr>
          <w:rFonts w:cs="Arial"/>
          <w:i/>
          <w:sz w:val="24"/>
          <w:szCs w:val="24"/>
          <w:lang w:val="en-US"/>
        </w:rPr>
        <w:t xml:space="preserve">, except for two points: 1. </w:t>
      </w:r>
      <w:proofErr w:type="gramStart"/>
      <w:r>
        <w:rPr>
          <w:rFonts w:cs="Arial"/>
          <w:i/>
          <w:sz w:val="24"/>
          <w:szCs w:val="24"/>
          <w:lang w:val="en-US"/>
        </w:rPr>
        <w:t>You</w:t>
      </w:r>
      <w:proofErr w:type="gramEnd"/>
      <w:r>
        <w:rPr>
          <w:rFonts w:cs="Arial"/>
          <w:i/>
          <w:sz w:val="24"/>
          <w:szCs w:val="24"/>
          <w:lang w:val="en-US"/>
        </w:rPr>
        <w:t xml:space="preserve"> do not need to include </w:t>
      </w:r>
      <w:proofErr w:type="spellStart"/>
      <w:r>
        <w:rPr>
          <w:rFonts w:cs="Arial"/>
          <w:i/>
          <w:sz w:val="24"/>
          <w:szCs w:val="24"/>
          <w:lang w:val="en-US"/>
        </w:rPr>
        <w:t>doi</w:t>
      </w:r>
      <w:proofErr w:type="spellEnd"/>
      <w:r>
        <w:rPr>
          <w:rFonts w:cs="Arial"/>
          <w:i/>
          <w:sz w:val="24"/>
          <w:szCs w:val="24"/>
          <w:lang w:val="en-US"/>
        </w:rPr>
        <w:t xml:space="preserve"> numbers (the reference software the journal uses finds these automatically) and 2. The references do not need to be formatted with a hanging indent. </w:t>
      </w:r>
      <w:r w:rsidRPr="000D1160">
        <w:rPr>
          <w:rFonts w:cs="Arial"/>
          <w:i/>
          <w:sz w:val="24"/>
          <w:szCs w:val="24"/>
          <w:lang w:val="en-US"/>
        </w:rPr>
        <w:t>Examples:</w:t>
      </w:r>
    </w:p>
    <w:p w14:paraId="5321E469" w14:textId="77777777" w:rsidR="009C41C4" w:rsidRPr="000D1160" w:rsidRDefault="009C41C4" w:rsidP="009C41C4">
      <w:pPr>
        <w:rPr>
          <w:rFonts w:cs="Arial"/>
          <w:sz w:val="24"/>
          <w:szCs w:val="24"/>
          <w:lang w:val="en-US"/>
        </w:rPr>
      </w:pPr>
      <w:r w:rsidRPr="000D1160">
        <w:rPr>
          <w:rFonts w:cs="Arial"/>
          <w:sz w:val="24"/>
          <w:szCs w:val="24"/>
          <w:lang w:val="en-US"/>
        </w:rPr>
        <w:t>Dellinger, A. B.</w:t>
      </w:r>
      <w:commentRangeStart w:id="0"/>
      <w:r w:rsidRPr="000D1160">
        <w:rPr>
          <w:rFonts w:cs="Arial"/>
          <w:sz w:val="24"/>
          <w:szCs w:val="24"/>
          <w:lang w:val="en-US"/>
        </w:rPr>
        <w:t>,</w:t>
      </w:r>
      <w:commentRangeEnd w:id="0"/>
      <w:r>
        <w:rPr>
          <w:rStyle w:val="Kommentarzeichen"/>
        </w:rPr>
        <w:commentReference w:id="0"/>
      </w:r>
      <w:r w:rsidRPr="000D1160">
        <w:rPr>
          <w:rFonts w:cs="Arial"/>
          <w:sz w:val="24"/>
          <w:szCs w:val="24"/>
          <w:lang w:val="en-US"/>
        </w:rPr>
        <w:t xml:space="preserve"> &amp; Leech, N. L. (2007). </w:t>
      </w:r>
      <w:commentRangeStart w:id="1"/>
      <w:r w:rsidRPr="000D1160">
        <w:rPr>
          <w:rFonts w:cs="Arial"/>
          <w:sz w:val="24"/>
          <w:szCs w:val="24"/>
          <w:lang w:val="en-US"/>
        </w:rPr>
        <w:t xml:space="preserve">Toward a unified validation framework </w:t>
      </w:r>
      <w:commentRangeEnd w:id="1"/>
      <w:r>
        <w:rPr>
          <w:rStyle w:val="Kommentarzeichen"/>
        </w:rPr>
        <w:commentReference w:id="1"/>
      </w:r>
      <w:r w:rsidRPr="000D1160">
        <w:rPr>
          <w:rFonts w:cs="Arial"/>
          <w:sz w:val="24"/>
          <w:szCs w:val="24"/>
          <w:lang w:val="en-US"/>
        </w:rPr>
        <w:t xml:space="preserve">in mixed methods research. </w:t>
      </w:r>
      <w:commentRangeStart w:id="2"/>
      <w:r w:rsidRPr="000D1160">
        <w:rPr>
          <w:rFonts w:cs="Arial"/>
          <w:i/>
          <w:sz w:val="24"/>
          <w:szCs w:val="24"/>
          <w:lang w:val="en-US"/>
        </w:rPr>
        <w:t>Journal of Mixed Methods Research</w:t>
      </w:r>
      <w:commentRangeEnd w:id="2"/>
      <w:r>
        <w:rPr>
          <w:rStyle w:val="Kommentarzeichen"/>
        </w:rPr>
        <w:commentReference w:id="2"/>
      </w:r>
      <w:r w:rsidRPr="000D1160">
        <w:rPr>
          <w:rFonts w:cs="Arial"/>
          <w:i/>
          <w:sz w:val="24"/>
          <w:szCs w:val="24"/>
          <w:lang w:val="en-US"/>
        </w:rPr>
        <w:t xml:space="preserve">, </w:t>
      </w:r>
      <w:commentRangeStart w:id="3"/>
      <w:r w:rsidRPr="000D1160">
        <w:rPr>
          <w:rFonts w:cs="Arial"/>
          <w:i/>
          <w:sz w:val="24"/>
          <w:szCs w:val="24"/>
          <w:lang w:val="en-US"/>
        </w:rPr>
        <w:t>1</w:t>
      </w:r>
      <w:commentRangeEnd w:id="3"/>
      <w:r>
        <w:rPr>
          <w:rStyle w:val="Kommentarzeichen"/>
        </w:rPr>
        <w:commentReference w:id="3"/>
      </w:r>
      <w:r w:rsidRPr="000D1160">
        <w:rPr>
          <w:rFonts w:cs="Arial"/>
          <w:sz w:val="24"/>
          <w:szCs w:val="24"/>
          <w:lang w:val="en-US"/>
        </w:rPr>
        <w:t>, 309-332.</w:t>
      </w:r>
    </w:p>
    <w:p w14:paraId="5644833C" w14:textId="77777777" w:rsidR="009C41C4" w:rsidRPr="000D1160" w:rsidRDefault="009C41C4" w:rsidP="009C41C4">
      <w:pPr>
        <w:rPr>
          <w:rFonts w:cs="Arial"/>
          <w:sz w:val="24"/>
          <w:szCs w:val="24"/>
          <w:lang w:val="en-US"/>
        </w:rPr>
      </w:pPr>
      <w:r w:rsidRPr="000D1160">
        <w:rPr>
          <w:rFonts w:cs="Arial"/>
          <w:sz w:val="24"/>
          <w:szCs w:val="24"/>
          <w:lang w:val="en-US"/>
        </w:rPr>
        <w:t xml:space="preserve">Jackson, A. J., Miller, J. T., &amp; Stevens, G. K. (2012). School anxiety: Teacher-rated stress factors in Bulgarian school children. In M. Brunner (Ed.), </w:t>
      </w:r>
      <w:r w:rsidRPr="000D1160">
        <w:rPr>
          <w:rFonts w:cs="Arial"/>
          <w:i/>
          <w:sz w:val="24"/>
          <w:szCs w:val="24"/>
          <w:lang w:val="en-US"/>
        </w:rPr>
        <w:t>Psychology in schools</w:t>
      </w:r>
      <w:r w:rsidRPr="000D1160">
        <w:rPr>
          <w:rFonts w:cs="Arial"/>
          <w:sz w:val="24"/>
          <w:szCs w:val="24"/>
          <w:lang w:val="en-US"/>
        </w:rPr>
        <w:t xml:space="preserve"> (2nd ed., </w:t>
      </w:r>
      <w:commentRangeStart w:id="4"/>
      <w:r w:rsidRPr="000D1160">
        <w:rPr>
          <w:rFonts w:cs="Arial"/>
          <w:sz w:val="24"/>
          <w:szCs w:val="24"/>
          <w:lang w:val="en-US"/>
        </w:rPr>
        <w:t>pp. 12-37</w:t>
      </w:r>
      <w:commentRangeEnd w:id="4"/>
      <w:r>
        <w:rPr>
          <w:rStyle w:val="Kommentarzeichen"/>
        </w:rPr>
        <w:commentReference w:id="4"/>
      </w:r>
      <w:r w:rsidRPr="000D1160">
        <w:rPr>
          <w:rFonts w:cs="Arial"/>
          <w:sz w:val="24"/>
          <w:szCs w:val="24"/>
          <w:lang w:val="en-US"/>
        </w:rPr>
        <w:t xml:space="preserve">). London, </w:t>
      </w:r>
      <w:commentRangeStart w:id="5"/>
      <w:r w:rsidRPr="000D1160">
        <w:rPr>
          <w:rFonts w:cs="Arial"/>
          <w:sz w:val="24"/>
          <w:szCs w:val="24"/>
          <w:lang w:val="en-US"/>
        </w:rPr>
        <w:t>U</w:t>
      </w:r>
      <w:r>
        <w:rPr>
          <w:rFonts w:cs="Arial"/>
          <w:sz w:val="24"/>
          <w:szCs w:val="24"/>
          <w:lang w:val="en-US"/>
        </w:rPr>
        <w:t>nited Kingdom</w:t>
      </w:r>
      <w:commentRangeEnd w:id="5"/>
      <w:r>
        <w:rPr>
          <w:rStyle w:val="Kommentarzeichen"/>
        </w:rPr>
        <w:commentReference w:id="5"/>
      </w:r>
      <w:r w:rsidRPr="000D1160">
        <w:rPr>
          <w:rFonts w:cs="Arial"/>
          <w:sz w:val="24"/>
          <w:szCs w:val="24"/>
          <w:lang w:val="en-US"/>
        </w:rPr>
        <w:t>: School Press.</w:t>
      </w:r>
    </w:p>
    <w:p w14:paraId="1D6B6EA3" w14:textId="77777777" w:rsidR="009C41C4" w:rsidRDefault="009C41C4" w:rsidP="009C41C4">
      <w:pPr>
        <w:rPr>
          <w:rFonts w:cs="Arial"/>
          <w:sz w:val="24"/>
          <w:szCs w:val="24"/>
          <w:lang w:val="en-US"/>
        </w:rPr>
      </w:pPr>
      <w:proofErr w:type="spellStart"/>
      <w:r w:rsidRPr="000D1160">
        <w:rPr>
          <w:rFonts w:cs="Arial"/>
          <w:sz w:val="24"/>
          <w:szCs w:val="24"/>
          <w:lang w:val="en-US"/>
        </w:rPr>
        <w:t>Teddlie</w:t>
      </w:r>
      <w:proofErr w:type="spellEnd"/>
      <w:r w:rsidRPr="000D1160">
        <w:rPr>
          <w:rFonts w:cs="Arial"/>
          <w:sz w:val="24"/>
          <w:szCs w:val="24"/>
          <w:lang w:val="en-US"/>
        </w:rPr>
        <w:t xml:space="preserve">, C., &amp; </w:t>
      </w:r>
      <w:proofErr w:type="spellStart"/>
      <w:r w:rsidRPr="000D1160">
        <w:rPr>
          <w:rFonts w:cs="Arial"/>
          <w:sz w:val="24"/>
          <w:szCs w:val="24"/>
          <w:lang w:val="en-US"/>
        </w:rPr>
        <w:t>Tashakkori</w:t>
      </w:r>
      <w:proofErr w:type="spellEnd"/>
      <w:r w:rsidRPr="000D1160">
        <w:rPr>
          <w:rFonts w:cs="Arial"/>
          <w:sz w:val="24"/>
          <w:szCs w:val="24"/>
          <w:lang w:val="en-US"/>
        </w:rPr>
        <w:t xml:space="preserve">, A. (2009). </w:t>
      </w:r>
      <w:r w:rsidRPr="000D1160">
        <w:rPr>
          <w:rFonts w:cs="Arial"/>
          <w:i/>
          <w:sz w:val="24"/>
          <w:szCs w:val="24"/>
          <w:lang w:val="en-US"/>
        </w:rPr>
        <w:t xml:space="preserve">Foundations of </w:t>
      </w:r>
      <w:commentRangeStart w:id="6"/>
      <w:r w:rsidRPr="000D1160">
        <w:rPr>
          <w:rFonts w:cs="Arial"/>
          <w:i/>
          <w:sz w:val="24"/>
          <w:szCs w:val="24"/>
          <w:lang w:val="en-US"/>
        </w:rPr>
        <w:t>mixed methods research: Integrating</w:t>
      </w:r>
      <w:commentRangeEnd w:id="6"/>
      <w:r>
        <w:rPr>
          <w:rStyle w:val="Kommentarzeichen"/>
        </w:rPr>
        <w:commentReference w:id="6"/>
      </w:r>
      <w:r w:rsidRPr="000D1160">
        <w:rPr>
          <w:rFonts w:cs="Arial"/>
          <w:i/>
          <w:sz w:val="24"/>
          <w:szCs w:val="24"/>
          <w:lang w:val="en-US"/>
        </w:rPr>
        <w:t xml:space="preserve"> quantitative and qualitative approaches in the social and behavioral sciences.</w:t>
      </w:r>
      <w:r w:rsidRPr="000D1160">
        <w:rPr>
          <w:rFonts w:cs="Arial"/>
          <w:sz w:val="24"/>
          <w:szCs w:val="24"/>
          <w:lang w:val="en-US"/>
        </w:rPr>
        <w:t xml:space="preserve"> Thousand Oaks, </w:t>
      </w:r>
      <w:commentRangeStart w:id="7"/>
      <w:r w:rsidRPr="000D1160">
        <w:rPr>
          <w:rFonts w:cs="Arial"/>
          <w:sz w:val="24"/>
          <w:szCs w:val="24"/>
          <w:lang w:val="en-US"/>
        </w:rPr>
        <w:t>CA</w:t>
      </w:r>
      <w:commentRangeEnd w:id="7"/>
      <w:r>
        <w:rPr>
          <w:rStyle w:val="Kommentarzeichen"/>
        </w:rPr>
        <w:commentReference w:id="7"/>
      </w:r>
      <w:r w:rsidR="005C5282">
        <w:rPr>
          <w:rFonts w:cs="Arial"/>
          <w:sz w:val="24"/>
          <w:szCs w:val="24"/>
          <w:lang w:val="en-US"/>
        </w:rPr>
        <w:t>, USA</w:t>
      </w:r>
      <w:r w:rsidRPr="000D1160">
        <w:rPr>
          <w:rFonts w:cs="Arial"/>
          <w:sz w:val="24"/>
          <w:szCs w:val="24"/>
          <w:lang w:val="en-US"/>
        </w:rPr>
        <w:t>: Sage.</w:t>
      </w:r>
    </w:p>
    <w:p w14:paraId="3D8034E3" w14:textId="77777777" w:rsidR="001042BC" w:rsidRPr="009C41C4" w:rsidRDefault="009C41C4" w:rsidP="001042BC">
      <w:pPr>
        <w:rPr>
          <w:rFonts w:cs="Arial"/>
          <w:i/>
          <w:iCs/>
          <w:sz w:val="24"/>
          <w:szCs w:val="24"/>
          <w:lang w:val="en-US"/>
        </w:rPr>
      </w:pPr>
      <w:r w:rsidRPr="008335CA">
        <w:rPr>
          <w:rFonts w:cs="Arial"/>
          <w:i/>
          <w:iCs/>
          <w:sz w:val="24"/>
          <w:szCs w:val="24"/>
          <w:lang w:val="en-US"/>
        </w:rPr>
        <w:t>For all other cases (e.g., references to websites, reports, sources in languages other than English, unpublished manuscripts, etc., please refer to the APA manuscript style manual, 6</w:t>
      </w:r>
      <w:r w:rsidRPr="008335CA">
        <w:rPr>
          <w:rFonts w:cs="Arial"/>
          <w:i/>
          <w:iCs/>
          <w:sz w:val="24"/>
          <w:szCs w:val="24"/>
          <w:vertAlign w:val="superscript"/>
          <w:lang w:val="en-US"/>
        </w:rPr>
        <w:t>th</w:t>
      </w:r>
      <w:r w:rsidRPr="008335CA">
        <w:rPr>
          <w:rFonts w:cs="Arial"/>
          <w:i/>
          <w:iCs/>
          <w:sz w:val="24"/>
          <w:szCs w:val="24"/>
          <w:lang w:val="en-US"/>
        </w:rPr>
        <w:t xml:space="preserve"> edition</w:t>
      </w:r>
      <w:r>
        <w:rPr>
          <w:rFonts w:cs="Arial"/>
          <w:i/>
          <w:iCs/>
          <w:sz w:val="24"/>
          <w:szCs w:val="24"/>
          <w:lang w:val="en-US"/>
        </w:rPr>
        <w:t>. You may find the APA style blog useful for additional information (</w:t>
      </w:r>
      <w:r w:rsidRPr="00B1457B">
        <w:rPr>
          <w:rFonts w:cs="Arial"/>
          <w:i/>
          <w:iCs/>
          <w:sz w:val="24"/>
          <w:szCs w:val="24"/>
          <w:lang w:val="en-US"/>
        </w:rPr>
        <w:t>http://blog.apastyle.org</w:t>
      </w:r>
      <w:r>
        <w:rPr>
          <w:rFonts w:cs="Arial"/>
          <w:i/>
          <w:iCs/>
          <w:sz w:val="24"/>
          <w:szCs w:val="24"/>
          <w:lang w:val="en-US"/>
        </w:rPr>
        <w:t>)</w:t>
      </w:r>
      <w:r w:rsidRPr="008335CA">
        <w:rPr>
          <w:rFonts w:cs="Arial"/>
          <w:i/>
          <w:iCs/>
          <w:sz w:val="24"/>
          <w:szCs w:val="24"/>
          <w:lang w:val="en-US"/>
        </w:rPr>
        <w:t>. All references need to be in APA manuscript style before the manuscript can go into copyediting</w:t>
      </w:r>
      <w:r>
        <w:rPr>
          <w:rFonts w:cs="Arial"/>
          <w:i/>
          <w:iCs/>
          <w:sz w:val="24"/>
          <w:szCs w:val="24"/>
          <w:lang w:val="en-US"/>
        </w:rPr>
        <w:t xml:space="preserve"> and will be returned to the author if the formatting is not complete.  </w:t>
      </w:r>
    </w:p>
    <w:p w14:paraId="7A79C1DA" w14:textId="77777777" w:rsidR="00A115D5" w:rsidRPr="000D1160" w:rsidRDefault="00A115D5" w:rsidP="007A36CE">
      <w:pPr>
        <w:pStyle w:val="berschrift1"/>
        <w:rPr>
          <w:rFonts w:cs="Arial"/>
        </w:rPr>
      </w:pPr>
      <w:r w:rsidRPr="000D1160">
        <w:rPr>
          <w:rFonts w:cs="Arial"/>
        </w:rPr>
        <w:t xml:space="preserve">Appendix </w:t>
      </w:r>
      <w:r w:rsidR="0016346B" w:rsidRPr="000D1160">
        <w:rPr>
          <w:rFonts w:cs="Arial"/>
        </w:rPr>
        <w:t>(optional)</w:t>
      </w:r>
    </w:p>
    <w:p w14:paraId="2C0EBCC9" w14:textId="77777777" w:rsidR="007A36CE" w:rsidRDefault="001042BC" w:rsidP="001042BC">
      <w:pPr>
        <w:rPr>
          <w:rFonts w:cs="Arial"/>
          <w:i/>
          <w:sz w:val="24"/>
          <w:szCs w:val="24"/>
          <w:lang w:val="en-US"/>
        </w:rPr>
      </w:pPr>
      <w:r w:rsidRPr="000D1160">
        <w:rPr>
          <w:rFonts w:cs="Arial"/>
          <w:i/>
          <w:sz w:val="24"/>
          <w:szCs w:val="24"/>
          <w:lang w:val="en-US"/>
        </w:rPr>
        <w:t>Insert appendix here (optional).</w:t>
      </w:r>
      <w:r w:rsidR="00791A49">
        <w:rPr>
          <w:rFonts w:cs="Arial"/>
          <w:i/>
          <w:sz w:val="24"/>
          <w:szCs w:val="24"/>
          <w:lang w:val="en-US"/>
        </w:rPr>
        <w:t xml:space="preserve"> The Appendix also counts towards the </w:t>
      </w:r>
      <w:r w:rsidR="005C5282">
        <w:rPr>
          <w:rFonts w:cs="Arial"/>
          <w:i/>
          <w:sz w:val="24"/>
          <w:szCs w:val="24"/>
          <w:lang w:val="en-US"/>
        </w:rPr>
        <w:t>word</w:t>
      </w:r>
      <w:r w:rsidR="00791A49">
        <w:rPr>
          <w:rFonts w:cs="Arial"/>
          <w:i/>
          <w:sz w:val="24"/>
          <w:szCs w:val="24"/>
          <w:lang w:val="en-US"/>
        </w:rPr>
        <w:t xml:space="preserve"> limit. We recommend using the Online Supplementary Materials for lengthier Appendices. </w:t>
      </w:r>
    </w:p>
    <w:p w14:paraId="4C6D36C6" w14:textId="77777777" w:rsidR="009C41C4" w:rsidRDefault="009C41C4" w:rsidP="001042BC">
      <w:pPr>
        <w:rPr>
          <w:rFonts w:cs="Arial"/>
          <w:i/>
          <w:sz w:val="24"/>
          <w:szCs w:val="24"/>
          <w:lang w:val="en-US"/>
        </w:rPr>
      </w:pPr>
    </w:p>
    <w:p w14:paraId="14DB15E9" w14:textId="77777777" w:rsidR="009C41C4" w:rsidRPr="000D1160" w:rsidRDefault="009C41C4" w:rsidP="009C41C4">
      <w:pPr>
        <w:pStyle w:val="berschrift1"/>
        <w:rPr>
          <w:rFonts w:cs="Arial"/>
        </w:rPr>
      </w:pPr>
      <w:r w:rsidRPr="000D1160">
        <w:rPr>
          <w:rFonts w:cs="Arial"/>
        </w:rPr>
        <w:t xml:space="preserve">Further Notes (see also </w:t>
      </w:r>
      <w:hyperlink r:id="rId11" w:history="1">
        <w:proofErr w:type="spellStart"/>
        <w:r w:rsidRPr="000D1160">
          <w:rPr>
            <w:rStyle w:val="Hyperlink"/>
            <w:rFonts w:cs="Arial"/>
          </w:rPr>
          <w:t>PsychOpen</w:t>
        </w:r>
        <w:proofErr w:type="spellEnd"/>
        <w:r w:rsidRPr="000D1160">
          <w:rPr>
            <w:rStyle w:val="Hyperlink"/>
            <w:rFonts w:cs="Arial"/>
          </w:rPr>
          <w:t xml:space="preserve"> Author Guidelines</w:t>
        </w:r>
      </w:hyperlink>
      <w:r w:rsidRPr="000D1160">
        <w:rPr>
          <w:rFonts w:cs="Arial"/>
        </w:rPr>
        <w:t>)</w:t>
      </w:r>
    </w:p>
    <w:p w14:paraId="33E4462A" w14:textId="77777777" w:rsidR="00791A49" w:rsidRDefault="00791A49" w:rsidP="009C41C4">
      <w:pPr>
        <w:pStyle w:val="berschrift2"/>
        <w:rPr>
          <w:rFonts w:cs="Arial"/>
        </w:rPr>
      </w:pPr>
      <w:r>
        <w:rPr>
          <w:rFonts w:cs="Arial"/>
        </w:rPr>
        <w:t>Manuscript Length</w:t>
      </w:r>
    </w:p>
    <w:p w14:paraId="57648DC7" w14:textId="77777777" w:rsidR="009364C1" w:rsidRPr="00C702A9" w:rsidRDefault="009364C1" w:rsidP="009364C1">
      <w:pPr>
        <w:rPr>
          <w:lang w:val="en-US"/>
        </w:rPr>
      </w:pPr>
      <w:proofErr w:type="spellStart"/>
      <w:r>
        <w:t>We</w:t>
      </w:r>
      <w:proofErr w:type="spellEnd"/>
      <w:r>
        <w:t xml:space="preserve"> </w:t>
      </w:r>
      <w:proofErr w:type="spellStart"/>
      <w:r>
        <w:t>have</w:t>
      </w:r>
      <w:proofErr w:type="spellEnd"/>
      <w:r>
        <w:t xml:space="preserve"> </w:t>
      </w:r>
      <w:proofErr w:type="spellStart"/>
      <w:r>
        <w:t>two</w:t>
      </w:r>
      <w:proofErr w:type="spellEnd"/>
      <w:r>
        <w:t xml:space="preserve"> </w:t>
      </w:r>
      <w:proofErr w:type="spellStart"/>
      <w:r>
        <w:t>general</w:t>
      </w:r>
      <w:proofErr w:type="spellEnd"/>
      <w:r>
        <w:t xml:space="preserve"> </w:t>
      </w:r>
      <w:proofErr w:type="spellStart"/>
      <w:r>
        <w:t>categories</w:t>
      </w:r>
      <w:proofErr w:type="spellEnd"/>
      <w:r>
        <w:t xml:space="preserve"> </w:t>
      </w:r>
      <w:proofErr w:type="spellStart"/>
      <w:r>
        <w:t>of</w:t>
      </w:r>
      <w:proofErr w:type="spellEnd"/>
      <w:r>
        <w:t xml:space="preserve"> </w:t>
      </w:r>
      <w:proofErr w:type="spellStart"/>
      <w:r>
        <w:t>word</w:t>
      </w:r>
      <w:proofErr w:type="spellEnd"/>
      <w:r>
        <w:t xml:space="preserve"> </w:t>
      </w:r>
      <w:proofErr w:type="spellStart"/>
      <w:r>
        <w:t>limits</w:t>
      </w:r>
      <w:proofErr w:type="spellEnd"/>
      <w:r>
        <w:t xml:space="preserve">. </w:t>
      </w:r>
      <w:proofErr w:type="spellStart"/>
      <w:r>
        <w:t>Exceptions</w:t>
      </w:r>
      <w:proofErr w:type="spellEnd"/>
      <w:r>
        <w:t xml:space="preserve"> </w:t>
      </w:r>
      <w:proofErr w:type="spellStart"/>
      <w:r>
        <w:t>to</w:t>
      </w:r>
      <w:proofErr w:type="spellEnd"/>
      <w:r>
        <w:t xml:space="preserve"> </w:t>
      </w:r>
      <w:proofErr w:type="spellStart"/>
      <w:r>
        <w:t>these</w:t>
      </w:r>
      <w:proofErr w:type="spellEnd"/>
      <w:r>
        <w:t xml:space="preserve"> </w:t>
      </w:r>
      <w:proofErr w:type="spellStart"/>
      <w:r>
        <w:t>limits</w:t>
      </w:r>
      <w:proofErr w:type="spellEnd"/>
      <w:r>
        <w:t xml:space="preserve"> </w:t>
      </w:r>
      <w:proofErr w:type="spellStart"/>
      <w:r>
        <w:t>are</w:t>
      </w:r>
      <w:proofErr w:type="spellEnd"/>
      <w:r>
        <w:t xml:space="preserve"> </w:t>
      </w:r>
      <w:proofErr w:type="spellStart"/>
      <w:r>
        <w:t>possible</w:t>
      </w:r>
      <w:proofErr w:type="spellEnd"/>
      <w:r>
        <w:t xml:space="preserve"> </w:t>
      </w:r>
      <w:proofErr w:type="spellStart"/>
      <w:r>
        <w:t>only</w:t>
      </w:r>
      <w:proofErr w:type="spellEnd"/>
      <w:r>
        <w:t xml:space="preserve"> </w:t>
      </w:r>
      <w:proofErr w:type="spellStart"/>
      <w:r>
        <w:t>if</w:t>
      </w:r>
      <w:proofErr w:type="spellEnd"/>
      <w:r>
        <w:t xml:space="preserve"> </w:t>
      </w:r>
      <w:proofErr w:type="spellStart"/>
      <w:r>
        <w:t>very</w:t>
      </w:r>
      <w:proofErr w:type="spellEnd"/>
      <w:r>
        <w:t xml:space="preserve"> </w:t>
      </w:r>
      <w:proofErr w:type="spellStart"/>
      <w:r>
        <w:t>well</w:t>
      </w:r>
      <w:proofErr w:type="spellEnd"/>
      <w:r>
        <w:t xml:space="preserve"> </w:t>
      </w:r>
      <w:proofErr w:type="spellStart"/>
      <w:r>
        <w:t>justified</w:t>
      </w:r>
      <w:proofErr w:type="spellEnd"/>
      <w:r>
        <w:t xml:space="preserve"> </w:t>
      </w:r>
      <w:proofErr w:type="spellStart"/>
      <w:r>
        <w:t>and</w:t>
      </w:r>
      <w:proofErr w:type="spellEnd"/>
      <w:r>
        <w:t xml:space="preserve"> </w:t>
      </w:r>
      <w:proofErr w:type="spellStart"/>
      <w:r>
        <w:t>when</w:t>
      </w:r>
      <w:proofErr w:type="spellEnd"/>
      <w:r>
        <w:t xml:space="preserve"> </w:t>
      </w:r>
      <w:proofErr w:type="spellStart"/>
      <w:r>
        <w:t>discussed</w:t>
      </w:r>
      <w:proofErr w:type="spellEnd"/>
      <w:r>
        <w:t xml:space="preserve"> </w:t>
      </w:r>
      <w:proofErr w:type="spellStart"/>
      <w:r>
        <w:t>before</w:t>
      </w:r>
      <w:proofErr w:type="spellEnd"/>
      <w:r>
        <w:t xml:space="preserve"> </w:t>
      </w:r>
      <w:proofErr w:type="spellStart"/>
      <w:r>
        <w:t>submission</w:t>
      </w:r>
      <w:proofErr w:type="spellEnd"/>
      <w:r>
        <w:t xml:space="preserve"> </w:t>
      </w:r>
      <w:proofErr w:type="spellStart"/>
      <w:r>
        <w:t>and</w:t>
      </w:r>
      <w:proofErr w:type="spellEnd"/>
      <w:r>
        <w:t>/</w:t>
      </w:r>
      <w:proofErr w:type="spellStart"/>
      <w:r>
        <w:t>or</w:t>
      </w:r>
      <w:proofErr w:type="spellEnd"/>
      <w:r>
        <w:t xml:space="preserve"> </w:t>
      </w:r>
      <w:proofErr w:type="spellStart"/>
      <w:r>
        <w:t>publication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editors</w:t>
      </w:r>
      <w:proofErr w:type="spellEnd"/>
      <w:r>
        <w:t xml:space="preserve">. The </w:t>
      </w:r>
      <w:proofErr w:type="spellStart"/>
      <w:r>
        <w:t>word</w:t>
      </w:r>
      <w:proofErr w:type="spellEnd"/>
      <w:r>
        <w:t xml:space="preserve"> </w:t>
      </w:r>
      <w:proofErr w:type="spellStart"/>
      <w:r>
        <w:t>limits</w:t>
      </w:r>
      <w:proofErr w:type="spellEnd"/>
      <w:r>
        <w:t xml:space="preserve"> </w:t>
      </w:r>
      <w:proofErr w:type="spellStart"/>
      <w:r>
        <w:t>include</w:t>
      </w:r>
      <w:proofErr w:type="spellEnd"/>
      <w:r>
        <w:t xml:space="preserve"> </w:t>
      </w:r>
      <w:proofErr w:type="spellStart"/>
      <w:r>
        <w:t>everything</w:t>
      </w:r>
      <w:proofErr w:type="spellEnd"/>
      <w:r>
        <w:t xml:space="preserve"> in </w:t>
      </w:r>
      <w:proofErr w:type="spellStart"/>
      <w:r>
        <w:t>the</w:t>
      </w:r>
      <w:proofErr w:type="spellEnd"/>
      <w:r>
        <w:t xml:space="preserve"> </w:t>
      </w:r>
      <w:proofErr w:type="spellStart"/>
      <w:r>
        <w:t>article</w:t>
      </w:r>
      <w:proofErr w:type="spellEnd"/>
      <w:r>
        <w:t>: Abstract, non-</w:t>
      </w:r>
      <w:proofErr w:type="spellStart"/>
      <w:r>
        <w:t>technical</w:t>
      </w:r>
      <w:proofErr w:type="spellEnd"/>
      <w:r>
        <w:t xml:space="preserve"> </w:t>
      </w:r>
      <w:proofErr w:type="spellStart"/>
      <w:r>
        <w:t>summary</w:t>
      </w:r>
      <w:proofErr w:type="spellEnd"/>
      <w:r>
        <w:t xml:space="preserve">, </w:t>
      </w:r>
      <w:proofErr w:type="spellStart"/>
      <w:r>
        <w:t>main</w:t>
      </w:r>
      <w:proofErr w:type="spellEnd"/>
      <w:r>
        <w:t xml:space="preserve"> </w:t>
      </w:r>
      <w:proofErr w:type="spellStart"/>
      <w:r>
        <w:t>text</w:t>
      </w:r>
      <w:proofErr w:type="spellEnd"/>
      <w:r>
        <w:t xml:space="preserve">, </w:t>
      </w:r>
      <w:proofErr w:type="spellStart"/>
      <w:r>
        <w:t>figures</w:t>
      </w:r>
      <w:proofErr w:type="spellEnd"/>
      <w:r>
        <w:t xml:space="preserve">, </w:t>
      </w:r>
      <w:proofErr w:type="spellStart"/>
      <w:r>
        <w:t>tables</w:t>
      </w:r>
      <w:proofErr w:type="spellEnd"/>
      <w:r>
        <w:t xml:space="preserve">, </w:t>
      </w:r>
      <w:proofErr w:type="spellStart"/>
      <w:r>
        <w:t>references</w:t>
      </w:r>
      <w:proofErr w:type="spellEnd"/>
      <w:r>
        <w:t xml:space="preserve">, </w:t>
      </w:r>
      <w:proofErr w:type="spellStart"/>
      <w:r>
        <w:t>appendices</w:t>
      </w:r>
      <w:proofErr w:type="spellEnd"/>
      <w:r>
        <w:t xml:space="preserve">. </w:t>
      </w:r>
      <w:proofErr w:type="spellStart"/>
      <w:r>
        <w:t>To</w:t>
      </w:r>
      <w:proofErr w:type="spellEnd"/>
      <w:r>
        <w:t xml:space="preserve"> </w:t>
      </w:r>
      <w:proofErr w:type="spellStart"/>
      <w:r>
        <w:t>be</w:t>
      </w:r>
      <w:proofErr w:type="spellEnd"/>
      <w:r>
        <w:t xml:space="preserve"> </w:t>
      </w:r>
      <w:proofErr w:type="spellStart"/>
      <w:r>
        <w:t>able</w:t>
      </w:r>
      <w:proofErr w:type="spellEnd"/>
      <w:r>
        <w:t xml:space="preserve"> </w:t>
      </w:r>
      <w:proofErr w:type="spellStart"/>
      <w:r>
        <w:t>to</w:t>
      </w:r>
      <w:proofErr w:type="spellEnd"/>
      <w:r>
        <w:t xml:space="preserve"> </w:t>
      </w:r>
      <w:proofErr w:type="spellStart"/>
      <w:r>
        <w:t>meet</w:t>
      </w:r>
      <w:proofErr w:type="spellEnd"/>
      <w:r>
        <w:t xml:space="preserve"> </w:t>
      </w:r>
      <w:proofErr w:type="spellStart"/>
      <w:r>
        <w:t>the</w:t>
      </w:r>
      <w:proofErr w:type="spellEnd"/>
      <w:r>
        <w:t xml:space="preserve"> </w:t>
      </w:r>
      <w:proofErr w:type="spellStart"/>
      <w:r>
        <w:t>word</w:t>
      </w:r>
      <w:proofErr w:type="spellEnd"/>
      <w:r>
        <w:t xml:space="preserve"> </w:t>
      </w:r>
      <w:proofErr w:type="spellStart"/>
      <w:r>
        <w:t>limit</w:t>
      </w:r>
      <w:proofErr w:type="spellEnd"/>
      <w:r>
        <w:t xml:space="preserve">, </w:t>
      </w:r>
      <w:proofErr w:type="spellStart"/>
      <w:r>
        <w:t>we</w:t>
      </w:r>
      <w:proofErr w:type="spellEnd"/>
      <w:r>
        <w:t xml:space="preserve"> </w:t>
      </w:r>
      <w:proofErr w:type="spellStart"/>
      <w:r>
        <w:t>encourage</w:t>
      </w:r>
      <w:proofErr w:type="spellEnd"/>
      <w:r>
        <w:t xml:space="preserve"> </w:t>
      </w:r>
      <w:proofErr w:type="spellStart"/>
      <w:r>
        <w:t>creating</w:t>
      </w:r>
      <w:proofErr w:type="spellEnd"/>
      <w:r>
        <w:t xml:space="preserve"> online </w:t>
      </w:r>
      <w:proofErr w:type="spellStart"/>
      <w:r>
        <w:t>supplementary</w:t>
      </w:r>
      <w:proofErr w:type="spellEnd"/>
      <w:r>
        <w:t xml:space="preserve"> </w:t>
      </w:r>
      <w:proofErr w:type="spellStart"/>
      <w:r>
        <w:t>materials</w:t>
      </w:r>
      <w:proofErr w:type="spellEnd"/>
      <w:r>
        <w:t xml:space="preserve"> </w:t>
      </w:r>
      <w:proofErr w:type="spellStart"/>
      <w:r>
        <w:t>for</w:t>
      </w:r>
      <w:proofErr w:type="spellEnd"/>
      <w:r>
        <w:t xml:space="preserve"> </w:t>
      </w:r>
      <w:proofErr w:type="spellStart"/>
      <w:r>
        <w:t>lengthier</w:t>
      </w:r>
      <w:proofErr w:type="spellEnd"/>
      <w:r>
        <w:t xml:space="preserve"> </w:t>
      </w:r>
      <w:proofErr w:type="spellStart"/>
      <w:r>
        <w:t>appendices</w:t>
      </w:r>
      <w:proofErr w:type="spellEnd"/>
      <w:r>
        <w:t xml:space="preserve"> </w:t>
      </w:r>
      <w:proofErr w:type="spellStart"/>
      <w:r>
        <w:t>and</w:t>
      </w:r>
      <w:proofErr w:type="spellEnd"/>
      <w:r>
        <w:t xml:space="preserve"> additional </w:t>
      </w:r>
      <w:proofErr w:type="spellStart"/>
      <w:r>
        <w:t>materials</w:t>
      </w:r>
      <w:proofErr w:type="spellEnd"/>
      <w:r>
        <w:t xml:space="preserve"> </w:t>
      </w:r>
      <w:proofErr w:type="spellStart"/>
      <w:r>
        <w:t>or</w:t>
      </w:r>
      <w:proofErr w:type="spellEnd"/>
      <w:r>
        <w:t xml:space="preserve"> </w:t>
      </w:r>
      <w:proofErr w:type="spellStart"/>
      <w:r>
        <w:t>descriptions</w:t>
      </w:r>
      <w:proofErr w:type="spellEnd"/>
      <w:r>
        <w:t xml:space="preserve"> </w:t>
      </w:r>
      <w:proofErr w:type="spellStart"/>
      <w:r>
        <w:t>you</w:t>
      </w:r>
      <w:proofErr w:type="spellEnd"/>
      <w:r>
        <w:t xml:space="preserve"> </w:t>
      </w:r>
      <w:proofErr w:type="spellStart"/>
      <w:r>
        <w:t>wish</w:t>
      </w:r>
      <w:proofErr w:type="spellEnd"/>
      <w:r>
        <w:t xml:space="preserve"> </w:t>
      </w:r>
      <w:proofErr w:type="spellStart"/>
      <w:r>
        <w:t>to</w:t>
      </w:r>
      <w:proofErr w:type="spellEnd"/>
      <w:r>
        <w:t xml:space="preserve"> </w:t>
      </w:r>
      <w:proofErr w:type="spellStart"/>
      <w:r>
        <w:t>include</w:t>
      </w:r>
      <w:proofErr w:type="spellEnd"/>
      <w:r>
        <w:t xml:space="preserve"> in </w:t>
      </w:r>
      <w:proofErr w:type="spellStart"/>
      <w:r>
        <w:t>your</w:t>
      </w:r>
      <w:proofErr w:type="spellEnd"/>
      <w:r>
        <w:t xml:space="preserve"> </w:t>
      </w:r>
      <w:proofErr w:type="spellStart"/>
      <w:r>
        <w:t>article</w:t>
      </w:r>
      <w:proofErr w:type="spellEnd"/>
      <w:r>
        <w:t xml:space="preserve">. </w:t>
      </w:r>
      <w:proofErr w:type="spellStart"/>
      <w:r w:rsidR="00FB5525">
        <w:t>Despite</w:t>
      </w:r>
      <w:proofErr w:type="spellEnd"/>
      <w:r w:rsidR="00FB5525">
        <w:t xml:space="preserve"> </w:t>
      </w:r>
      <w:proofErr w:type="spellStart"/>
      <w:r w:rsidR="00FB5525">
        <w:t>t</w:t>
      </w:r>
      <w:r>
        <w:t>he</w:t>
      </w:r>
      <w:proofErr w:type="spellEnd"/>
      <w:r>
        <w:t xml:space="preserve"> </w:t>
      </w:r>
      <w:proofErr w:type="spellStart"/>
      <w:r>
        <w:t>word</w:t>
      </w:r>
      <w:proofErr w:type="spellEnd"/>
      <w:r>
        <w:t xml:space="preserve"> </w:t>
      </w:r>
      <w:proofErr w:type="spellStart"/>
      <w:r>
        <w:t>limits</w:t>
      </w:r>
      <w:proofErr w:type="spellEnd"/>
      <w:r w:rsidR="00FB5525">
        <w:t>,</w:t>
      </w:r>
      <w:r>
        <w:t xml:space="preserve"> </w:t>
      </w:r>
      <w:proofErr w:type="spellStart"/>
      <w:r w:rsidR="00FB5525">
        <w:t>we</w:t>
      </w:r>
      <w:proofErr w:type="spellEnd"/>
      <w:r w:rsidR="00FB5525">
        <w:t xml:space="preserve"> </w:t>
      </w:r>
      <w:proofErr w:type="spellStart"/>
      <w:r w:rsidR="00FB5525">
        <w:t>expect</w:t>
      </w:r>
      <w:proofErr w:type="spellEnd"/>
      <w:r w:rsidR="00FB5525">
        <w:t xml:space="preserve"> </w:t>
      </w:r>
      <w:r>
        <w:t xml:space="preserve">transparent </w:t>
      </w:r>
      <w:proofErr w:type="spellStart"/>
      <w:r>
        <w:t>and</w:t>
      </w:r>
      <w:proofErr w:type="spellEnd"/>
      <w:r>
        <w:t xml:space="preserve"> </w:t>
      </w:r>
      <w:proofErr w:type="spellStart"/>
      <w:r>
        <w:t>detailed</w:t>
      </w:r>
      <w:proofErr w:type="spellEnd"/>
      <w:r>
        <w:t xml:space="preserve"> </w:t>
      </w:r>
      <w:proofErr w:type="spellStart"/>
      <w:r>
        <w:t>methodological</w:t>
      </w:r>
      <w:proofErr w:type="spellEnd"/>
      <w:r>
        <w:t xml:space="preserve"> </w:t>
      </w:r>
      <w:proofErr w:type="spellStart"/>
      <w:r>
        <w:t>reporting</w:t>
      </w:r>
      <w:proofErr w:type="spellEnd"/>
      <w:r>
        <w:t xml:space="preserve"> </w:t>
      </w:r>
      <w:proofErr w:type="spellStart"/>
      <w:r w:rsidR="00FB5525">
        <w:t>and</w:t>
      </w:r>
      <w:proofErr w:type="spellEnd"/>
      <w:r w:rsidR="00FB5525">
        <w:t xml:space="preserve"> </w:t>
      </w:r>
      <w:r>
        <w:t xml:space="preserve">a </w:t>
      </w:r>
      <w:proofErr w:type="spellStart"/>
      <w:r>
        <w:t>sufficient</w:t>
      </w:r>
      <w:proofErr w:type="spellEnd"/>
      <w:r>
        <w:t xml:space="preserve"> </w:t>
      </w:r>
      <w:proofErr w:type="spellStart"/>
      <w:r>
        <w:t>contextualization</w:t>
      </w:r>
      <w:proofErr w:type="spellEnd"/>
      <w:r>
        <w:t xml:space="preserve"> </w:t>
      </w:r>
      <w:proofErr w:type="spellStart"/>
      <w:r>
        <w:t>and</w:t>
      </w:r>
      <w:proofErr w:type="spellEnd"/>
      <w:r>
        <w:t xml:space="preserve"> </w:t>
      </w:r>
      <w:proofErr w:type="spellStart"/>
      <w:r w:rsidR="00FB5525">
        <w:t>elaboration</w:t>
      </w:r>
      <w:proofErr w:type="spellEnd"/>
      <w:r w:rsidR="00FB5525">
        <w:t xml:space="preserve"> </w:t>
      </w:r>
      <w:proofErr w:type="spellStart"/>
      <w:r w:rsidR="00FB5525">
        <w:t>of</w:t>
      </w:r>
      <w:proofErr w:type="spellEnd"/>
      <w:r w:rsidR="00FB5525">
        <w:t xml:space="preserve"> </w:t>
      </w:r>
      <w:proofErr w:type="spellStart"/>
      <w:r>
        <w:t>theoretical</w:t>
      </w:r>
      <w:proofErr w:type="spellEnd"/>
      <w:r>
        <w:t xml:space="preserve"> </w:t>
      </w:r>
      <w:proofErr w:type="spellStart"/>
      <w:r>
        <w:t>background</w:t>
      </w:r>
      <w:proofErr w:type="spellEnd"/>
      <w:r>
        <w:t xml:space="preserve"> </w:t>
      </w:r>
      <w:proofErr w:type="spellStart"/>
      <w:r>
        <w:t>of</w:t>
      </w:r>
      <w:proofErr w:type="spellEnd"/>
      <w:r>
        <w:t xml:space="preserve"> </w:t>
      </w:r>
      <w:proofErr w:type="spellStart"/>
      <w:r>
        <w:t>the</w:t>
      </w:r>
      <w:proofErr w:type="spellEnd"/>
      <w:r>
        <w:t xml:space="preserve"> </w:t>
      </w:r>
      <w:proofErr w:type="spellStart"/>
      <w:r>
        <w:t>research</w:t>
      </w:r>
      <w:proofErr w:type="spellEnd"/>
      <w:r>
        <w:t xml:space="preserve">. </w:t>
      </w:r>
    </w:p>
    <w:p w14:paraId="479FE0F0" w14:textId="77777777" w:rsidR="009364C1" w:rsidRDefault="009364C1" w:rsidP="009364C1">
      <w:r>
        <w:t xml:space="preserve">8000 </w:t>
      </w:r>
      <w:proofErr w:type="spellStart"/>
      <w:r>
        <w:t>words</w:t>
      </w:r>
      <w:proofErr w:type="spellEnd"/>
      <w:r>
        <w:t xml:space="preserve">: </w:t>
      </w:r>
      <w:proofErr w:type="spellStart"/>
      <w:r>
        <w:t>for</w:t>
      </w:r>
      <w:proofErr w:type="spellEnd"/>
      <w:r>
        <w:t xml:space="preserve"> quantitative </w:t>
      </w:r>
      <w:proofErr w:type="spellStart"/>
      <w:r>
        <w:t>papers</w:t>
      </w:r>
      <w:proofErr w:type="spellEnd"/>
      <w:r>
        <w:t xml:space="preserve"> </w:t>
      </w:r>
      <w:proofErr w:type="spellStart"/>
      <w:r>
        <w:t>reporting</w:t>
      </w:r>
      <w:proofErr w:type="spellEnd"/>
      <w:r>
        <w:t xml:space="preserve"> </w:t>
      </w:r>
      <w:proofErr w:type="spellStart"/>
      <w:r>
        <w:t>one</w:t>
      </w:r>
      <w:proofErr w:type="spellEnd"/>
      <w:r>
        <w:t xml:space="preserve"> </w:t>
      </w:r>
      <w:proofErr w:type="spellStart"/>
      <w:r>
        <w:t>study</w:t>
      </w:r>
      <w:proofErr w:type="spellEnd"/>
      <w:r>
        <w:t xml:space="preserve"> </w:t>
      </w:r>
      <w:proofErr w:type="spellStart"/>
      <w:r>
        <w:t>or</w:t>
      </w:r>
      <w:proofErr w:type="spellEnd"/>
      <w:r>
        <w:t xml:space="preserve"> </w:t>
      </w:r>
      <w:proofErr w:type="spellStart"/>
      <w:r>
        <w:t>two</w:t>
      </w:r>
      <w:proofErr w:type="spellEnd"/>
      <w:r>
        <w:t xml:space="preserve"> </w:t>
      </w:r>
      <w:proofErr w:type="spellStart"/>
      <w:r>
        <w:t>studies</w:t>
      </w:r>
      <w:proofErr w:type="spellEnd"/>
      <w:r>
        <w:t xml:space="preserve"> </w:t>
      </w:r>
      <w:proofErr w:type="spellStart"/>
      <w:r>
        <w:t>with</w:t>
      </w:r>
      <w:proofErr w:type="spellEnd"/>
      <w:r>
        <w:t xml:space="preserve"> a </w:t>
      </w:r>
      <w:proofErr w:type="spellStart"/>
      <w:r>
        <w:t>similar</w:t>
      </w:r>
      <w:proofErr w:type="spellEnd"/>
      <w:r>
        <w:t xml:space="preserve"> design, </w:t>
      </w:r>
      <w:proofErr w:type="spellStart"/>
      <w:r w:rsidR="00C702A9">
        <w:t>and</w:t>
      </w:r>
      <w:proofErr w:type="spellEnd"/>
      <w:r w:rsidR="00C702A9">
        <w:t xml:space="preserve"> </w:t>
      </w:r>
      <w:proofErr w:type="spellStart"/>
      <w:r>
        <w:t>commentaries</w:t>
      </w:r>
      <w:proofErr w:type="spellEnd"/>
      <w:r w:rsidR="00C702A9">
        <w:t xml:space="preserve"> (</w:t>
      </w:r>
      <w:proofErr w:type="spellStart"/>
      <w:r w:rsidR="00C702A9">
        <w:t>which</w:t>
      </w:r>
      <w:proofErr w:type="spellEnd"/>
      <w:r w:rsidR="00C702A9">
        <w:t xml:space="preserve"> </w:t>
      </w:r>
      <w:proofErr w:type="spellStart"/>
      <w:r w:rsidR="00C702A9">
        <w:t>typically</w:t>
      </w:r>
      <w:proofErr w:type="spellEnd"/>
      <w:r w:rsidR="00C702A9">
        <w:t xml:space="preserve"> </w:t>
      </w:r>
      <w:proofErr w:type="spellStart"/>
      <w:r w:rsidR="00C702A9">
        <w:t>are</w:t>
      </w:r>
      <w:proofErr w:type="spellEnd"/>
      <w:r w:rsidR="00C702A9">
        <w:t xml:space="preserve"> </w:t>
      </w:r>
      <w:proofErr w:type="spellStart"/>
      <w:r w:rsidR="00C702A9">
        <w:t>much</w:t>
      </w:r>
      <w:proofErr w:type="spellEnd"/>
      <w:r w:rsidR="00C702A9">
        <w:t xml:space="preserve"> </w:t>
      </w:r>
      <w:proofErr w:type="spellStart"/>
      <w:r w:rsidR="00C702A9">
        <w:t>shorter</w:t>
      </w:r>
      <w:proofErr w:type="spellEnd"/>
      <w:r w:rsidR="00C702A9">
        <w:t xml:space="preserve">, </w:t>
      </w:r>
      <w:proofErr w:type="spellStart"/>
      <w:r w:rsidR="00C702A9">
        <w:t>however</w:t>
      </w:r>
      <w:proofErr w:type="spellEnd"/>
      <w:r w:rsidR="00C702A9">
        <w:t xml:space="preserve">) </w:t>
      </w:r>
    </w:p>
    <w:p w14:paraId="5B852244" w14:textId="77777777" w:rsidR="009364C1" w:rsidRDefault="009364C1" w:rsidP="009364C1">
      <w:r>
        <w:t xml:space="preserve">10,000 </w:t>
      </w:r>
      <w:proofErr w:type="spellStart"/>
      <w:r>
        <w:t>words</w:t>
      </w:r>
      <w:proofErr w:type="spellEnd"/>
      <w:r>
        <w:t xml:space="preserve">: </w:t>
      </w:r>
      <w:proofErr w:type="spellStart"/>
      <w:r>
        <w:t>for</w:t>
      </w:r>
      <w:proofErr w:type="spellEnd"/>
      <w:r>
        <w:t xml:space="preserve"> qualitative </w:t>
      </w:r>
      <w:proofErr w:type="spellStart"/>
      <w:r>
        <w:t>papers</w:t>
      </w:r>
      <w:proofErr w:type="spellEnd"/>
      <w:r>
        <w:t>, multi-</w:t>
      </w:r>
      <w:proofErr w:type="spellStart"/>
      <w:r>
        <w:t>study</w:t>
      </w:r>
      <w:proofErr w:type="spellEnd"/>
      <w:r>
        <w:t xml:space="preserve"> quantitative </w:t>
      </w:r>
      <w:proofErr w:type="spellStart"/>
      <w:r>
        <w:t>papers</w:t>
      </w:r>
      <w:proofErr w:type="spellEnd"/>
      <w:r>
        <w:t xml:space="preserve"> </w:t>
      </w:r>
      <w:proofErr w:type="spellStart"/>
      <w:r>
        <w:t>and</w:t>
      </w:r>
      <w:proofErr w:type="spellEnd"/>
      <w:r>
        <w:t xml:space="preserve"> quantitative </w:t>
      </w:r>
      <w:proofErr w:type="spellStart"/>
      <w:r>
        <w:t>papers</w:t>
      </w:r>
      <w:proofErr w:type="spellEnd"/>
      <w:r>
        <w:t xml:space="preserve"> </w:t>
      </w:r>
      <w:proofErr w:type="spellStart"/>
      <w:r>
        <w:t>with</w:t>
      </w:r>
      <w:proofErr w:type="spellEnd"/>
      <w:r>
        <w:t xml:space="preserve"> </w:t>
      </w:r>
      <w:proofErr w:type="spellStart"/>
      <w:r>
        <w:t>more</w:t>
      </w:r>
      <w:proofErr w:type="spellEnd"/>
      <w:r>
        <w:t xml:space="preserve"> </w:t>
      </w:r>
      <w:proofErr w:type="spellStart"/>
      <w:r>
        <w:t>complicated</w:t>
      </w:r>
      <w:proofErr w:type="spellEnd"/>
      <w:r>
        <w:t xml:space="preserve"> </w:t>
      </w:r>
      <w:proofErr w:type="spellStart"/>
      <w:r>
        <w:t>methods</w:t>
      </w:r>
      <w:proofErr w:type="spellEnd"/>
      <w:r>
        <w:t xml:space="preserve"> </w:t>
      </w:r>
      <w:proofErr w:type="spellStart"/>
      <w:r>
        <w:t>or</w:t>
      </w:r>
      <w:proofErr w:type="spellEnd"/>
      <w:r>
        <w:t xml:space="preserve"> </w:t>
      </w:r>
      <w:proofErr w:type="spellStart"/>
      <w:r>
        <w:t>analyses</w:t>
      </w:r>
      <w:proofErr w:type="spellEnd"/>
      <w:r>
        <w:t xml:space="preserve">, </w:t>
      </w:r>
      <w:proofErr w:type="spellStart"/>
      <w:r>
        <w:t>review</w:t>
      </w:r>
      <w:proofErr w:type="spellEnd"/>
      <w:r>
        <w:t xml:space="preserve"> </w:t>
      </w:r>
      <w:proofErr w:type="spellStart"/>
      <w:r>
        <w:t>and</w:t>
      </w:r>
      <w:proofErr w:type="spellEnd"/>
      <w:r>
        <w:t xml:space="preserve"> </w:t>
      </w:r>
      <w:proofErr w:type="spellStart"/>
      <w:r>
        <w:t>theoretical</w:t>
      </w:r>
      <w:proofErr w:type="spellEnd"/>
      <w:r>
        <w:t xml:space="preserve"> </w:t>
      </w:r>
      <w:proofErr w:type="spellStart"/>
      <w:r>
        <w:t>papers</w:t>
      </w:r>
      <w:proofErr w:type="spellEnd"/>
      <w:r>
        <w:t xml:space="preserve"> </w:t>
      </w:r>
    </w:p>
    <w:p w14:paraId="1D8064B2" w14:textId="77777777" w:rsidR="009C41C4" w:rsidRPr="000D1160" w:rsidRDefault="009C41C4" w:rsidP="009C41C4">
      <w:pPr>
        <w:pStyle w:val="berschrift2"/>
        <w:rPr>
          <w:rFonts w:cs="Arial"/>
        </w:rPr>
      </w:pPr>
      <w:r w:rsidRPr="000D1160">
        <w:rPr>
          <w:rFonts w:cs="Arial"/>
        </w:rPr>
        <w:t>Manuscript Style</w:t>
      </w:r>
    </w:p>
    <w:p w14:paraId="61A3B9E8" w14:textId="77777777" w:rsidR="009C41C4" w:rsidRPr="000D1160" w:rsidRDefault="009C41C4" w:rsidP="009C41C4">
      <w:pPr>
        <w:spacing w:after="0"/>
        <w:rPr>
          <w:rFonts w:cs="Arial"/>
          <w:sz w:val="24"/>
          <w:szCs w:val="24"/>
          <w:lang w:val="en-US"/>
        </w:rPr>
      </w:pPr>
      <w:r>
        <w:rPr>
          <w:rFonts w:cs="Arial"/>
          <w:sz w:val="24"/>
          <w:szCs w:val="24"/>
          <w:lang w:val="en-US"/>
        </w:rPr>
        <w:t>As noted above and below, there are several exceptions to APA style, but apart from these exceptions the 6</w:t>
      </w:r>
      <w:r w:rsidRPr="008335CA">
        <w:rPr>
          <w:rFonts w:cs="Arial"/>
          <w:sz w:val="24"/>
          <w:szCs w:val="24"/>
          <w:vertAlign w:val="superscript"/>
          <w:lang w:val="en-US"/>
        </w:rPr>
        <w:t>th</w:t>
      </w:r>
      <w:r>
        <w:rPr>
          <w:rFonts w:cs="Arial"/>
          <w:sz w:val="24"/>
          <w:szCs w:val="24"/>
          <w:lang w:val="en-US"/>
        </w:rPr>
        <w:t xml:space="preserve"> edition of APA manuscript style should be followed. </w:t>
      </w:r>
      <w:r w:rsidRPr="000D1160">
        <w:rPr>
          <w:rFonts w:cs="Arial"/>
          <w:sz w:val="24"/>
          <w:szCs w:val="24"/>
          <w:lang w:val="en-US"/>
        </w:rPr>
        <w:t xml:space="preserve">Use APA </w:t>
      </w:r>
      <w:r>
        <w:rPr>
          <w:rFonts w:cs="Arial"/>
          <w:sz w:val="24"/>
          <w:szCs w:val="24"/>
          <w:lang w:val="en-US"/>
        </w:rPr>
        <w:t>s</w:t>
      </w:r>
      <w:r w:rsidRPr="000D1160">
        <w:rPr>
          <w:rFonts w:cs="Arial"/>
          <w:sz w:val="24"/>
          <w:szCs w:val="24"/>
          <w:lang w:val="en-US"/>
        </w:rPr>
        <w:t xml:space="preserve">tyle for the following elements of your manuscript: </w:t>
      </w:r>
    </w:p>
    <w:p w14:paraId="611FF0CA" w14:textId="77777777" w:rsidR="009C41C4" w:rsidRPr="000D1160"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 xml:space="preserve">Capitalization </w:t>
      </w:r>
      <w:r>
        <w:rPr>
          <w:rFonts w:cs="Arial"/>
          <w:sz w:val="24"/>
          <w:szCs w:val="24"/>
          <w:lang w:val="en-US"/>
        </w:rPr>
        <w:t xml:space="preserve">of words </w:t>
      </w:r>
      <w:r w:rsidRPr="000D1160">
        <w:rPr>
          <w:rFonts w:cs="Arial"/>
          <w:sz w:val="24"/>
          <w:szCs w:val="24"/>
          <w:lang w:val="en-US"/>
        </w:rPr>
        <w:t>(in titles, reference list and text body)</w:t>
      </w:r>
    </w:p>
    <w:p w14:paraId="21656AB9" w14:textId="77777777" w:rsidR="009C41C4"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t>Numbers (decimal fractions) and statistical symbols</w:t>
      </w:r>
    </w:p>
    <w:p w14:paraId="4ABBFFEA"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 xml:space="preserve">Reporting exact </w:t>
      </w:r>
      <w:r w:rsidRPr="008335CA">
        <w:rPr>
          <w:rFonts w:cs="Arial"/>
          <w:i/>
          <w:iCs/>
          <w:sz w:val="24"/>
          <w:szCs w:val="24"/>
          <w:lang w:val="en-US"/>
        </w:rPr>
        <w:t>p</w:t>
      </w:r>
      <w:r>
        <w:rPr>
          <w:rFonts w:cs="Arial"/>
          <w:sz w:val="24"/>
          <w:szCs w:val="24"/>
          <w:lang w:val="en-US"/>
        </w:rPr>
        <w:t xml:space="preserve">-values and effect sizes </w:t>
      </w:r>
    </w:p>
    <w:p w14:paraId="2955A381"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Formatting of t</w:t>
      </w:r>
      <w:r w:rsidRPr="000D1160">
        <w:rPr>
          <w:rFonts w:cs="Arial"/>
          <w:sz w:val="24"/>
          <w:szCs w:val="24"/>
          <w:lang w:val="en-US"/>
        </w:rPr>
        <w:t xml:space="preserve">ables and </w:t>
      </w:r>
      <w:r>
        <w:rPr>
          <w:rFonts w:cs="Arial"/>
          <w:sz w:val="24"/>
          <w:szCs w:val="24"/>
          <w:lang w:val="en-US"/>
        </w:rPr>
        <w:t>f</w:t>
      </w:r>
      <w:r w:rsidRPr="000D1160">
        <w:rPr>
          <w:rFonts w:cs="Arial"/>
          <w:sz w:val="24"/>
          <w:szCs w:val="24"/>
          <w:lang w:val="en-US"/>
        </w:rPr>
        <w:t>igures</w:t>
      </w:r>
      <w:r>
        <w:rPr>
          <w:rFonts w:cs="Arial"/>
          <w:sz w:val="24"/>
          <w:szCs w:val="24"/>
          <w:lang w:val="en-US"/>
        </w:rPr>
        <w:t>, except for their placement in the text (see guidelines below)</w:t>
      </w:r>
    </w:p>
    <w:p w14:paraId="556E4A21" w14:textId="77777777" w:rsidR="009C41C4" w:rsidRDefault="009C41C4" w:rsidP="009C41C4">
      <w:pPr>
        <w:pStyle w:val="Listenabsatz"/>
        <w:numPr>
          <w:ilvl w:val="0"/>
          <w:numId w:val="1"/>
        </w:numPr>
        <w:spacing w:after="0"/>
        <w:rPr>
          <w:rFonts w:cs="Arial"/>
          <w:sz w:val="24"/>
          <w:szCs w:val="24"/>
          <w:lang w:val="en-US"/>
        </w:rPr>
      </w:pPr>
      <w:r w:rsidRPr="000D1160">
        <w:rPr>
          <w:rFonts w:cs="Arial"/>
          <w:sz w:val="24"/>
          <w:szCs w:val="24"/>
          <w:lang w:val="en-US"/>
        </w:rPr>
        <w:lastRenderedPageBreak/>
        <w:t>In-text citations and reference list</w:t>
      </w:r>
    </w:p>
    <w:p w14:paraId="031EABA9" w14:textId="77777777" w:rsidR="009C41C4" w:rsidRDefault="009C41C4" w:rsidP="009C41C4">
      <w:pPr>
        <w:pStyle w:val="Listenabsatz"/>
        <w:numPr>
          <w:ilvl w:val="0"/>
          <w:numId w:val="1"/>
        </w:numPr>
        <w:spacing w:after="0"/>
        <w:rPr>
          <w:rFonts w:cs="Arial"/>
          <w:sz w:val="24"/>
          <w:szCs w:val="24"/>
          <w:lang w:val="en-US"/>
        </w:rPr>
      </w:pPr>
      <w:r>
        <w:rPr>
          <w:rFonts w:cs="Arial"/>
          <w:sz w:val="24"/>
          <w:szCs w:val="24"/>
          <w:lang w:val="en-US"/>
        </w:rPr>
        <w:t>Quotes and block quotes</w:t>
      </w:r>
    </w:p>
    <w:p w14:paraId="4AAC1370" w14:textId="77777777" w:rsidR="009C41C4" w:rsidRPr="000D1160" w:rsidRDefault="009C41C4" w:rsidP="009C41C4">
      <w:pPr>
        <w:pStyle w:val="Listenabsatz"/>
        <w:numPr>
          <w:ilvl w:val="0"/>
          <w:numId w:val="1"/>
        </w:numPr>
        <w:spacing w:after="0"/>
        <w:rPr>
          <w:rFonts w:cs="Arial"/>
          <w:sz w:val="24"/>
          <w:szCs w:val="24"/>
          <w:lang w:val="en-US"/>
        </w:rPr>
      </w:pPr>
      <w:r>
        <w:rPr>
          <w:rFonts w:cs="Arial"/>
          <w:sz w:val="24"/>
          <w:szCs w:val="24"/>
          <w:lang w:val="en-US"/>
        </w:rPr>
        <w:t>Double-spacing of text (the first line of each paragraph can but does not need to be indented, though)</w:t>
      </w:r>
    </w:p>
    <w:p w14:paraId="46728D80" w14:textId="77777777" w:rsidR="009C41C4" w:rsidRPr="000D1160" w:rsidRDefault="009C41C4" w:rsidP="009C41C4">
      <w:pPr>
        <w:pStyle w:val="berschrift2"/>
        <w:rPr>
          <w:rFonts w:cs="Arial"/>
        </w:rPr>
      </w:pPr>
      <w:r w:rsidRPr="000D1160">
        <w:rPr>
          <w:rFonts w:cs="Arial"/>
        </w:rPr>
        <w:t>MS Word Styles</w:t>
      </w:r>
    </w:p>
    <w:p w14:paraId="33AB41DD"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Use only the most common MS Word built-in styles for formatting article elements such as headings, paragraphs, and words (e.g., “Heading 1”, “Normal”, </w:t>
      </w:r>
      <w:proofErr w:type="gramStart"/>
      <w:r w:rsidRPr="000D1160">
        <w:rPr>
          <w:rFonts w:cs="Arial"/>
          <w:sz w:val="24"/>
          <w:szCs w:val="24"/>
          <w:lang w:val="en-US"/>
        </w:rPr>
        <w:t>“</w:t>
      </w:r>
      <w:proofErr w:type="gramEnd"/>
      <w:r w:rsidRPr="000D1160">
        <w:rPr>
          <w:rFonts w:cs="Arial"/>
          <w:sz w:val="24"/>
          <w:szCs w:val="24"/>
          <w:lang w:val="en-US"/>
        </w:rPr>
        <w:t xml:space="preserve">Emphasis”). Do not define custom styles. </w:t>
      </w:r>
    </w:p>
    <w:p w14:paraId="4C0A975F" w14:textId="77777777" w:rsidR="009C41C4" w:rsidRPr="000D1160" w:rsidRDefault="009C41C4" w:rsidP="009C41C4">
      <w:pPr>
        <w:pStyle w:val="berschrift2"/>
        <w:rPr>
          <w:rFonts w:cs="Arial"/>
        </w:rPr>
      </w:pPr>
      <w:r w:rsidRPr="000D1160">
        <w:rPr>
          <w:rFonts w:cs="Arial"/>
        </w:rPr>
        <w:t>Tables</w:t>
      </w:r>
    </w:p>
    <w:p w14:paraId="4D5DFA6B" w14:textId="77777777" w:rsidR="009C41C4" w:rsidRPr="000D1160" w:rsidRDefault="009C41C4" w:rsidP="009C41C4">
      <w:pPr>
        <w:spacing w:after="0"/>
        <w:rPr>
          <w:rFonts w:cs="Arial"/>
          <w:sz w:val="24"/>
          <w:szCs w:val="24"/>
          <w:lang w:val="en-US"/>
        </w:rPr>
      </w:pPr>
      <w:r w:rsidRPr="000D1160">
        <w:rPr>
          <w:rFonts w:cs="Arial"/>
          <w:sz w:val="24"/>
          <w:szCs w:val="24"/>
          <w:lang w:val="en-US"/>
        </w:rPr>
        <w:t xml:space="preserve">Tables are inserted in-text in their normal position and </w:t>
      </w:r>
      <w:r w:rsidRPr="008335CA">
        <w:rPr>
          <w:rFonts w:cs="Arial"/>
          <w:i/>
          <w:iCs/>
          <w:sz w:val="24"/>
          <w:szCs w:val="24"/>
          <w:lang w:val="en-US"/>
        </w:rPr>
        <w:t>not</w:t>
      </w:r>
      <w:r w:rsidRPr="000D1160">
        <w:rPr>
          <w:rFonts w:cs="Arial"/>
          <w:sz w:val="24"/>
          <w:szCs w:val="24"/>
          <w:lang w:val="en-US"/>
        </w:rPr>
        <w:t xml:space="preserve"> at the end of the document (unless they are considered as appendices). Use the MS Word table editor (“Insert &gt; Table”) to create tables. Every column/row in your table structure should correspond to one column/row in the definition of the respective word table. Avoid any other means to define tables (e.g., by setting tab stops or spaces, or by importing Excel tables). Table footnotes are required to be positioned below the table. Font size in </w:t>
      </w:r>
      <w:r>
        <w:rPr>
          <w:rFonts w:cs="Arial"/>
          <w:sz w:val="24"/>
          <w:szCs w:val="24"/>
          <w:lang w:val="en-US"/>
        </w:rPr>
        <w:t>t</w:t>
      </w:r>
      <w:r w:rsidRPr="000D1160">
        <w:rPr>
          <w:rFonts w:cs="Arial"/>
          <w:sz w:val="24"/>
          <w:szCs w:val="24"/>
          <w:lang w:val="en-US"/>
        </w:rPr>
        <w:t>ables can be as small as 8 pt. (Arial). All tables must be referred to in the text, e.g., “(see Table 1)” or “as shown in Table 2”.</w:t>
      </w:r>
    </w:p>
    <w:p w14:paraId="295CABB8" w14:textId="77777777" w:rsidR="009C41C4" w:rsidRPr="000D1160" w:rsidRDefault="009C41C4" w:rsidP="009C41C4">
      <w:pPr>
        <w:pStyle w:val="berschrift2"/>
        <w:rPr>
          <w:rFonts w:cs="Arial"/>
        </w:rPr>
      </w:pPr>
      <w:r w:rsidRPr="000D1160">
        <w:rPr>
          <w:rFonts w:cs="Arial"/>
        </w:rPr>
        <w:t>Figures</w:t>
      </w:r>
    </w:p>
    <w:p w14:paraId="63348B4E" w14:textId="77777777" w:rsidR="009C41C4" w:rsidRPr="000D1160" w:rsidRDefault="009C41C4" w:rsidP="009C41C4">
      <w:pPr>
        <w:spacing w:after="0"/>
        <w:rPr>
          <w:rFonts w:cs="Arial"/>
          <w:sz w:val="24"/>
          <w:szCs w:val="24"/>
          <w:lang w:val="en-US"/>
        </w:rPr>
      </w:pPr>
      <w:r w:rsidRPr="00EE24C5">
        <w:rPr>
          <w:rFonts w:cs="Arial"/>
          <w:b/>
          <w:sz w:val="24"/>
          <w:szCs w:val="24"/>
          <w:lang w:val="en-US"/>
        </w:rPr>
        <w:t>First-time submission</w:t>
      </w:r>
      <w:r w:rsidRPr="000D1160">
        <w:rPr>
          <w:rFonts w:cs="Arial"/>
          <w:sz w:val="24"/>
          <w:szCs w:val="24"/>
          <w:lang w:val="en-US"/>
        </w:rPr>
        <w:t xml:space="preserve">: You may either embed screen-optimized, low-resolution (&lt; 100 </w:t>
      </w:r>
      <w:proofErr w:type="spellStart"/>
      <w:r w:rsidRPr="000D1160">
        <w:rPr>
          <w:rFonts w:cs="Arial"/>
          <w:sz w:val="24"/>
          <w:szCs w:val="24"/>
          <w:lang w:val="en-US"/>
        </w:rPr>
        <w:t>ppi</w:t>
      </w:r>
      <w:proofErr w:type="spellEnd"/>
      <w:r w:rsidRPr="000D1160">
        <w:rPr>
          <w:rFonts w:cs="Arial"/>
          <w:sz w:val="24"/>
          <w:szCs w:val="24"/>
          <w:lang w:val="en-US"/>
        </w:rPr>
        <w:t>) versions of your figures into the main body of your article, or supply print-ready, high-resolution versions as separate image files (step 4 “Uploading Supplementary Files” of the 5-step submission process).</w:t>
      </w:r>
    </w:p>
    <w:p w14:paraId="71D12AE4" w14:textId="77777777" w:rsidR="009C41C4" w:rsidRPr="000D1160" w:rsidRDefault="009C41C4" w:rsidP="009C41C4">
      <w:pPr>
        <w:spacing w:after="0"/>
        <w:rPr>
          <w:rFonts w:cs="Arial"/>
          <w:sz w:val="24"/>
          <w:szCs w:val="24"/>
          <w:lang w:val="en-US"/>
        </w:rPr>
      </w:pPr>
      <w:r w:rsidRPr="00EE24C5">
        <w:rPr>
          <w:rFonts w:cs="Arial"/>
          <w:b/>
          <w:sz w:val="24"/>
          <w:szCs w:val="24"/>
          <w:lang w:val="en-US"/>
        </w:rPr>
        <w:t>Accepted articles</w:t>
      </w:r>
      <w:r w:rsidRPr="000D1160">
        <w:rPr>
          <w:rFonts w:cs="Arial"/>
          <w:i/>
          <w:sz w:val="24"/>
          <w:szCs w:val="24"/>
          <w:lang w:val="en-US"/>
        </w:rPr>
        <w:t xml:space="preserve">: </w:t>
      </w:r>
      <w:r w:rsidRPr="000D1160">
        <w:rPr>
          <w:rFonts w:cs="Arial"/>
          <w:sz w:val="24"/>
          <w:szCs w:val="24"/>
          <w:lang w:val="en-US"/>
        </w:rPr>
        <w:t xml:space="preserve">For accepted articles all figures have to be supplied as separate, high-resolution (300 </w:t>
      </w:r>
      <w:proofErr w:type="spellStart"/>
      <w:r w:rsidRPr="000D1160">
        <w:rPr>
          <w:rFonts w:cs="Arial"/>
          <w:sz w:val="24"/>
          <w:szCs w:val="24"/>
          <w:lang w:val="en-US"/>
        </w:rPr>
        <w:t>ppi</w:t>
      </w:r>
      <w:proofErr w:type="spellEnd"/>
      <w:r w:rsidRPr="000D1160">
        <w:rPr>
          <w:rFonts w:cs="Arial"/>
          <w:sz w:val="24"/>
          <w:szCs w:val="24"/>
          <w:lang w:val="en-US"/>
        </w:rPr>
        <w:t>), print-ready files. File format: PNG.</w:t>
      </w:r>
    </w:p>
    <w:p w14:paraId="00675AD4" w14:textId="77777777" w:rsidR="009C41C4" w:rsidRPr="000D1160" w:rsidRDefault="009C41C4" w:rsidP="009C41C4">
      <w:pPr>
        <w:spacing w:after="0"/>
        <w:rPr>
          <w:rFonts w:cs="Arial"/>
          <w:sz w:val="24"/>
          <w:szCs w:val="24"/>
          <w:lang w:val="en-US"/>
        </w:rPr>
      </w:pPr>
      <w:r w:rsidRPr="000D1160">
        <w:rPr>
          <w:rFonts w:cs="Arial"/>
          <w:sz w:val="24"/>
          <w:szCs w:val="24"/>
          <w:lang w:val="en-US"/>
        </w:rPr>
        <w:lastRenderedPageBreak/>
        <w:t xml:space="preserve">Create your figures using a white background and no image borders. </w:t>
      </w:r>
      <w:r>
        <w:rPr>
          <w:rFonts w:cs="Arial"/>
          <w:sz w:val="24"/>
          <w:szCs w:val="24"/>
          <w:lang w:val="en-US"/>
        </w:rPr>
        <w:t xml:space="preserve">The figures should be prepared in greyscales whenever possible, with the goal of having figures that are legible or recognizable when they are printed from the article on a monochrome printer. If color images are used please make sure they can be read and recognized when printed out on a monochrome printer. This also applies to photographs. </w:t>
      </w:r>
      <w:r w:rsidRPr="000D1160">
        <w:rPr>
          <w:rFonts w:cs="Arial"/>
          <w:sz w:val="24"/>
          <w:szCs w:val="24"/>
          <w:lang w:val="en-US"/>
        </w:rPr>
        <w:t xml:space="preserve">Text within figures must be in Arial font (exceptions: symbols not available with Arial), between 8 and 12 point. Figure captions and footnotes have to be included in the main body of the article, not as part of the figure. Capitalize only the first word (exceptions: proper nouns and the first word after a colon or </w:t>
      </w:r>
      <w:proofErr w:type="spellStart"/>
      <w:r w:rsidRPr="000D1160">
        <w:rPr>
          <w:rFonts w:cs="Arial"/>
          <w:sz w:val="24"/>
          <w:szCs w:val="24"/>
          <w:lang w:val="en-US"/>
        </w:rPr>
        <w:t>em</w:t>
      </w:r>
      <w:proofErr w:type="spellEnd"/>
      <w:r w:rsidRPr="000D1160">
        <w:rPr>
          <w:rFonts w:cs="Arial"/>
          <w:sz w:val="24"/>
          <w:szCs w:val="24"/>
          <w:lang w:val="en-US"/>
        </w:rPr>
        <w:t xml:space="preserve"> dash). In contrast, figure legends are an integral part of a figure and must be placed within it. Major words in legends should be capitalized. All figures must be referred to in the text, e.g., “(see Figure 1)” or “as shown in Figure 2”. Please indicate where you would like to insert the </w:t>
      </w:r>
      <w:r>
        <w:rPr>
          <w:rFonts w:cs="Arial"/>
          <w:sz w:val="24"/>
          <w:szCs w:val="24"/>
          <w:lang w:val="en-US"/>
        </w:rPr>
        <w:t>f</w:t>
      </w:r>
      <w:r w:rsidRPr="000D1160">
        <w:rPr>
          <w:rFonts w:cs="Arial"/>
          <w:sz w:val="24"/>
          <w:szCs w:val="24"/>
          <w:lang w:val="en-US"/>
        </w:rPr>
        <w:t xml:space="preserve">igure (using the text [insert Figure X approximately here]) and place the </w:t>
      </w:r>
      <w:r>
        <w:rPr>
          <w:rFonts w:cs="Arial"/>
          <w:sz w:val="24"/>
          <w:szCs w:val="24"/>
          <w:lang w:val="en-US"/>
        </w:rPr>
        <w:t>f</w:t>
      </w:r>
      <w:r w:rsidRPr="000D1160">
        <w:rPr>
          <w:rFonts w:cs="Arial"/>
          <w:sz w:val="24"/>
          <w:szCs w:val="24"/>
          <w:lang w:val="en-US"/>
        </w:rPr>
        <w:t>igure caption and footnotes below that bracket. Then continue the regular manuscript text in the next line.</w:t>
      </w:r>
    </w:p>
    <w:p w14:paraId="18141D02" w14:textId="77777777" w:rsidR="009C41C4" w:rsidRPr="000D1160" w:rsidRDefault="009C41C4" w:rsidP="009C41C4">
      <w:pPr>
        <w:pStyle w:val="berschrift2"/>
        <w:rPr>
          <w:rFonts w:cs="Arial"/>
        </w:rPr>
      </w:pPr>
      <w:r>
        <w:rPr>
          <w:rFonts w:cs="Arial"/>
        </w:rPr>
        <w:t>Footnotes/Endnotes</w:t>
      </w:r>
    </w:p>
    <w:p w14:paraId="56A98CB9" w14:textId="77777777" w:rsidR="009C41C4" w:rsidRPr="000D1160" w:rsidRDefault="009C41C4" w:rsidP="009C41C4">
      <w:pPr>
        <w:spacing w:after="0"/>
        <w:rPr>
          <w:rFonts w:cs="Arial"/>
          <w:sz w:val="24"/>
          <w:szCs w:val="24"/>
          <w:lang w:val="en-US"/>
        </w:rPr>
      </w:pPr>
      <w:r>
        <w:rPr>
          <w:rFonts w:cs="Arial"/>
          <w:sz w:val="24"/>
          <w:szCs w:val="24"/>
          <w:lang w:val="en-US"/>
        </w:rPr>
        <w:t xml:space="preserve">JSPP does not use footnotes, but endnotes. Please use notes sparingly. Use the in-built Word function for endnotes, with lower Roman numbers (i.e., </w:t>
      </w:r>
      <w:proofErr w:type="spellStart"/>
      <w:r>
        <w:rPr>
          <w:rFonts w:cs="Arial"/>
          <w:sz w:val="24"/>
          <w:szCs w:val="24"/>
          <w:lang w:val="en-US"/>
        </w:rPr>
        <w:t>i</w:t>
      </w:r>
      <w:proofErr w:type="spellEnd"/>
      <w:r>
        <w:rPr>
          <w:rFonts w:cs="Arial"/>
          <w:sz w:val="24"/>
          <w:szCs w:val="24"/>
          <w:lang w:val="en-US"/>
        </w:rPr>
        <w:t xml:space="preserve">, ii, iii, </w:t>
      </w:r>
      <w:proofErr w:type="gramStart"/>
      <w:r>
        <w:rPr>
          <w:rFonts w:cs="Arial"/>
          <w:sz w:val="24"/>
          <w:szCs w:val="24"/>
          <w:lang w:val="en-US"/>
        </w:rPr>
        <w:t>iv</w:t>
      </w:r>
      <w:proofErr w:type="gramEnd"/>
      <w:r>
        <w:rPr>
          <w:rFonts w:cs="Arial"/>
          <w:sz w:val="24"/>
          <w:szCs w:val="24"/>
          <w:lang w:val="en-US"/>
        </w:rPr>
        <w:t xml:space="preserve"> etc.).</w:t>
      </w:r>
    </w:p>
    <w:p w14:paraId="418889DA" w14:textId="77777777" w:rsidR="009C41C4" w:rsidRPr="000D1160" w:rsidRDefault="009C41C4" w:rsidP="009C41C4">
      <w:pPr>
        <w:pStyle w:val="berschrift2"/>
        <w:rPr>
          <w:rFonts w:cs="Arial"/>
        </w:rPr>
      </w:pPr>
      <w:r w:rsidRPr="000D1160">
        <w:rPr>
          <w:rFonts w:cs="Arial"/>
        </w:rPr>
        <w:t>Diagrams, Formulas, Special Characters</w:t>
      </w:r>
    </w:p>
    <w:p w14:paraId="2E1D4AC9" w14:textId="77777777" w:rsidR="009C41C4" w:rsidRPr="009C41C4" w:rsidRDefault="009C41C4" w:rsidP="005C5282">
      <w:pPr>
        <w:spacing w:after="0"/>
        <w:rPr>
          <w:rFonts w:cs="Arial"/>
          <w:iCs/>
          <w:sz w:val="24"/>
          <w:szCs w:val="24"/>
          <w:lang w:val="en-US"/>
        </w:rPr>
      </w:pPr>
      <w:r w:rsidRPr="000D1160">
        <w:rPr>
          <w:rFonts w:cs="Arial"/>
          <w:sz w:val="24"/>
          <w:szCs w:val="24"/>
          <w:lang w:val="en-US"/>
        </w:rPr>
        <w:t>Submit diagrams and complex formulas as images (instead of importing them from other software or by using the Word formula editor). Do not include special characters as miniature images. Instead, use designated Word fonts (e.g., Symbol) or the Word Symbol Function under “Insert &gt; Symbol”</w:t>
      </w:r>
      <w:r w:rsidR="005C5282">
        <w:rPr>
          <w:rFonts w:cs="Arial"/>
          <w:sz w:val="24"/>
          <w:szCs w:val="24"/>
          <w:lang w:val="en-US"/>
        </w:rPr>
        <w:t>.</w:t>
      </w:r>
      <w:bookmarkStart w:id="8" w:name="_GoBack"/>
      <w:bookmarkEnd w:id="8"/>
    </w:p>
    <w:sectPr w:rsidR="009C41C4" w:rsidRPr="009C41C4" w:rsidSect="004D6011">
      <w:footerReference w:type="default" r:id="rId12"/>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ünther" w:date="2015-06-25T12:18:00Z" w:initials="G">
    <w:p w14:paraId="34CACBA6" w14:textId="77777777" w:rsidR="009C41C4" w:rsidRPr="00957C0C" w:rsidRDefault="009C41C4" w:rsidP="009C41C4">
      <w:pPr>
        <w:pStyle w:val="Kommentartext"/>
        <w:rPr>
          <w:lang w:val="en-US"/>
        </w:rPr>
      </w:pPr>
      <w:r>
        <w:rPr>
          <w:rStyle w:val="Kommentarzeichen"/>
        </w:rPr>
        <w:annotationRef/>
      </w:r>
      <w:r w:rsidRPr="00512572">
        <w:rPr>
          <w:lang w:val="en-US"/>
        </w:rPr>
        <w:t>Comma before the last author.</w:t>
      </w:r>
    </w:p>
  </w:comment>
  <w:comment w:id="1" w:author="Günther" w:date="2015-06-25T12:20:00Z" w:initials="G">
    <w:p w14:paraId="62F375D8" w14:textId="77777777" w:rsidR="009C41C4" w:rsidRPr="00957C0C" w:rsidRDefault="009C41C4" w:rsidP="009C41C4">
      <w:pPr>
        <w:pStyle w:val="Kommentartext"/>
        <w:rPr>
          <w:lang w:val="en-US"/>
        </w:rPr>
      </w:pPr>
      <w:r>
        <w:rPr>
          <w:rStyle w:val="Kommentarzeichen"/>
        </w:rPr>
        <w:annotationRef/>
      </w:r>
      <w:r w:rsidRPr="005D5928">
        <w:rPr>
          <w:lang w:val="en-US"/>
        </w:rPr>
        <w:t>Article titles are in lowercase letters except for proper nouns</w:t>
      </w:r>
      <w:r>
        <w:rPr>
          <w:lang w:val="en-US"/>
        </w:rPr>
        <w:t>/names</w:t>
      </w:r>
      <w:r w:rsidRPr="005D5928">
        <w:rPr>
          <w:lang w:val="en-US"/>
        </w:rPr>
        <w:t xml:space="preserve"> and at the beginning of the title or after a colon </w:t>
      </w:r>
      <w:r>
        <w:rPr>
          <w:lang w:val="en-US"/>
        </w:rPr>
        <w:t xml:space="preserve">(:) </w:t>
      </w:r>
      <w:r w:rsidRPr="005D5928">
        <w:rPr>
          <w:lang w:val="en-US"/>
        </w:rPr>
        <w:t>or dash</w:t>
      </w:r>
      <w:r>
        <w:rPr>
          <w:lang w:val="en-US"/>
        </w:rPr>
        <w:t xml:space="preserve"> (–). </w:t>
      </w:r>
    </w:p>
  </w:comment>
  <w:comment w:id="2" w:author="Günther" w:date="2015-06-25T12:20:00Z" w:initials="G">
    <w:p w14:paraId="30FCD7CE" w14:textId="77777777" w:rsidR="009C41C4" w:rsidRPr="00957C0C" w:rsidRDefault="009C41C4" w:rsidP="009C41C4">
      <w:pPr>
        <w:pStyle w:val="Kommentartext"/>
        <w:rPr>
          <w:lang w:val="en-US"/>
        </w:rPr>
      </w:pPr>
      <w:r>
        <w:rPr>
          <w:rStyle w:val="Kommentarzeichen"/>
        </w:rPr>
        <w:annotationRef/>
      </w:r>
      <w:r w:rsidRPr="00957C0C">
        <w:rPr>
          <w:lang w:val="en-US"/>
        </w:rPr>
        <w:t>Words are capitalized for journal titles.</w:t>
      </w:r>
    </w:p>
  </w:comment>
  <w:comment w:id="3" w:author="Günther" w:date="2015-06-25T12:21:00Z" w:initials="G">
    <w:p w14:paraId="6EEFC8BC" w14:textId="77777777" w:rsidR="009C41C4" w:rsidRPr="00957C0C" w:rsidRDefault="009C41C4" w:rsidP="009C41C4">
      <w:pPr>
        <w:pStyle w:val="Kommentartext"/>
        <w:rPr>
          <w:lang w:val="en-US"/>
        </w:rPr>
      </w:pPr>
      <w:r>
        <w:rPr>
          <w:rStyle w:val="Kommentarzeichen"/>
        </w:rPr>
        <w:annotationRef/>
      </w:r>
      <w:r w:rsidRPr="00957C0C">
        <w:rPr>
          <w:lang w:val="en-US"/>
        </w:rPr>
        <w:t>Only the volume is cited, not the issue (unless the page numbers start from 1 in each issue)</w:t>
      </w:r>
      <w:r>
        <w:rPr>
          <w:lang w:val="en-US"/>
        </w:rPr>
        <w:t>.</w:t>
      </w:r>
    </w:p>
  </w:comment>
  <w:comment w:id="4" w:author="Günther" w:date="2015-06-25T12:21:00Z" w:initials="G">
    <w:p w14:paraId="7FF4B866" w14:textId="77777777" w:rsidR="009C41C4" w:rsidRPr="00957C0C" w:rsidRDefault="009C41C4" w:rsidP="009C41C4">
      <w:pPr>
        <w:pStyle w:val="Kommentartext"/>
        <w:rPr>
          <w:lang w:val="en-US"/>
        </w:rPr>
      </w:pPr>
      <w:r>
        <w:rPr>
          <w:rStyle w:val="Kommentarzeichen"/>
        </w:rPr>
        <w:annotationRef/>
      </w:r>
      <w:r w:rsidRPr="00957C0C">
        <w:rPr>
          <w:lang w:val="en-US"/>
        </w:rPr>
        <w:t>Include the page numbers for book chapters.</w:t>
      </w:r>
    </w:p>
  </w:comment>
  <w:comment w:id="5" w:author="Günther" w:date="2015-06-25T12:23:00Z" w:initials="G">
    <w:p w14:paraId="6A5314AB" w14:textId="77777777" w:rsidR="009C41C4" w:rsidRPr="00957C0C" w:rsidRDefault="009C41C4" w:rsidP="009C41C4">
      <w:pPr>
        <w:pStyle w:val="Kommentartext"/>
        <w:rPr>
          <w:lang w:val="en-US"/>
        </w:rPr>
      </w:pPr>
      <w:r>
        <w:rPr>
          <w:rStyle w:val="Kommentarzeichen"/>
        </w:rPr>
        <w:annotationRef/>
      </w:r>
      <w:r w:rsidRPr="00957C0C">
        <w:rPr>
          <w:lang w:val="en-US"/>
        </w:rPr>
        <w:t>Add the country. (United Kingdom should not be abbreviated to U.K., according to APA manuscript guidelines.)</w:t>
      </w:r>
      <w:r>
        <w:rPr>
          <w:lang w:val="en-US"/>
        </w:rPr>
        <w:t xml:space="preserve"> Please also specify if U.S.A. is the country where the publishing house is located, even though APA style doesn’t require this</w:t>
      </w:r>
    </w:p>
  </w:comment>
  <w:comment w:id="6" w:author="Günther" w:date="2015-06-25T13:10:00Z" w:initials="G">
    <w:p w14:paraId="104CC874" w14:textId="77777777" w:rsidR="009C41C4" w:rsidRPr="00F21809" w:rsidRDefault="009C41C4" w:rsidP="009C41C4">
      <w:pPr>
        <w:pStyle w:val="Kommentartext"/>
        <w:rPr>
          <w:lang w:val="en-US"/>
        </w:rPr>
      </w:pPr>
      <w:r>
        <w:rPr>
          <w:rStyle w:val="Kommentarzeichen"/>
        </w:rPr>
        <w:annotationRef/>
      </w:r>
      <w:r>
        <w:rPr>
          <w:lang w:val="en-US"/>
        </w:rPr>
        <w:t xml:space="preserve">Article or book titles </w:t>
      </w:r>
      <w:r w:rsidRPr="00C80617">
        <w:rPr>
          <w:lang w:val="en-US"/>
        </w:rPr>
        <w:t xml:space="preserve">in lower cases, except </w:t>
      </w:r>
      <w:r>
        <w:rPr>
          <w:lang w:val="en-US"/>
        </w:rPr>
        <w:t>words that come after a colon (:) or dash (–).</w:t>
      </w:r>
    </w:p>
  </w:comment>
  <w:comment w:id="7" w:author="Günther" w:date="2015-06-25T13:11:00Z" w:initials="G">
    <w:p w14:paraId="6CB2C5EE" w14:textId="77777777" w:rsidR="009C41C4" w:rsidRPr="00F21809" w:rsidRDefault="009C41C4" w:rsidP="009C41C4">
      <w:pPr>
        <w:pStyle w:val="Kommentartext"/>
        <w:rPr>
          <w:lang w:val="en-US"/>
        </w:rPr>
      </w:pPr>
      <w:r>
        <w:rPr>
          <w:rStyle w:val="Kommentarzeichen"/>
        </w:rPr>
        <w:annotationRef/>
      </w:r>
      <w:r w:rsidRPr="00721F3D">
        <w:rPr>
          <w:lang w:val="en-US"/>
        </w:rPr>
        <w:t>For publishers in the United States, pleas</w:t>
      </w:r>
      <w:r>
        <w:rPr>
          <w:lang w:val="en-US"/>
        </w:rPr>
        <w:t>e add the state’s abbreviation.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ACBA6" w15:done="0"/>
  <w15:commentEx w15:paraId="62F375D8" w15:done="0"/>
  <w15:commentEx w15:paraId="30FCD7CE" w15:done="0"/>
  <w15:commentEx w15:paraId="6EEFC8BC" w15:done="0"/>
  <w15:commentEx w15:paraId="7FF4B866" w15:done="0"/>
  <w15:commentEx w15:paraId="6A5314AB" w15:done="0"/>
  <w15:commentEx w15:paraId="104CC874" w15:done="0"/>
  <w15:commentEx w15:paraId="6CB2C5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E1530" w14:textId="77777777" w:rsidR="0015610F" w:rsidRDefault="0015610F" w:rsidP="001042BC">
      <w:pPr>
        <w:spacing w:after="0" w:line="240" w:lineRule="auto"/>
      </w:pPr>
      <w:r>
        <w:separator/>
      </w:r>
    </w:p>
  </w:endnote>
  <w:endnote w:type="continuationSeparator" w:id="0">
    <w:p w14:paraId="33BBB882" w14:textId="77777777" w:rsidR="0015610F" w:rsidRDefault="0015610F"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881F" w14:textId="77777777" w:rsidR="00746199" w:rsidRDefault="004D6011">
    <w:pPr>
      <w:pStyle w:val="Fuzeile"/>
      <w:jc w:val="right"/>
    </w:pPr>
    <w:r>
      <w:fldChar w:fldCharType="begin"/>
    </w:r>
    <w:r w:rsidR="00746199">
      <w:instrText>PAGE   \* MERGEFORMAT</w:instrText>
    </w:r>
    <w:r>
      <w:fldChar w:fldCharType="separate"/>
    </w:r>
    <w:r w:rsidR="00242161">
      <w:rPr>
        <w:noProof/>
      </w:rPr>
      <w:t>7</w:t>
    </w:r>
    <w:r>
      <w:fldChar w:fldCharType="end"/>
    </w:r>
  </w:p>
  <w:p w14:paraId="0152E3E2" w14:textId="77777777" w:rsidR="00746199" w:rsidRDefault="007461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2FDDF" w14:textId="77777777" w:rsidR="0015610F" w:rsidRDefault="0015610F" w:rsidP="001042BC">
      <w:pPr>
        <w:spacing w:after="0" w:line="240" w:lineRule="auto"/>
      </w:pPr>
      <w:r>
        <w:separator/>
      </w:r>
    </w:p>
  </w:footnote>
  <w:footnote w:type="continuationSeparator" w:id="0">
    <w:p w14:paraId="694F7A89" w14:textId="77777777" w:rsidR="0015610F" w:rsidRDefault="0015610F" w:rsidP="0010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5"/>
    <w:rsid w:val="00010464"/>
    <w:rsid w:val="00021883"/>
    <w:rsid w:val="00060474"/>
    <w:rsid w:val="000649C0"/>
    <w:rsid w:val="000C3205"/>
    <w:rsid w:val="000D1160"/>
    <w:rsid w:val="00102571"/>
    <w:rsid w:val="001042BC"/>
    <w:rsid w:val="0011654E"/>
    <w:rsid w:val="00150B50"/>
    <w:rsid w:val="0015610F"/>
    <w:rsid w:val="00162A00"/>
    <w:rsid w:val="0016346B"/>
    <w:rsid w:val="0018582A"/>
    <w:rsid w:val="00186CC9"/>
    <w:rsid w:val="001D61EF"/>
    <w:rsid w:val="00202FEE"/>
    <w:rsid w:val="00242161"/>
    <w:rsid w:val="0024493C"/>
    <w:rsid w:val="00275397"/>
    <w:rsid w:val="002848D2"/>
    <w:rsid w:val="0029566F"/>
    <w:rsid w:val="002C4862"/>
    <w:rsid w:val="002C7C8E"/>
    <w:rsid w:val="00300032"/>
    <w:rsid w:val="00316607"/>
    <w:rsid w:val="00364D8B"/>
    <w:rsid w:val="003A76F8"/>
    <w:rsid w:val="003C0CD1"/>
    <w:rsid w:val="00411093"/>
    <w:rsid w:val="00422C92"/>
    <w:rsid w:val="00437CAB"/>
    <w:rsid w:val="00442292"/>
    <w:rsid w:val="00480A7B"/>
    <w:rsid w:val="00493B8E"/>
    <w:rsid w:val="004B032B"/>
    <w:rsid w:val="004B66FA"/>
    <w:rsid w:val="004C01D3"/>
    <w:rsid w:val="004D6011"/>
    <w:rsid w:val="004E53D7"/>
    <w:rsid w:val="00510171"/>
    <w:rsid w:val="00512572"/>
    <w:rsid w:val="00534BD3"/>
    <w:rsid w:val="00573C88"/>
    <w:rsid w:val="00580A2F"/>
    <w:rsid w:val="005C5282"/>
    <w:rsid w:val="00602E22"/>
    <w:rsid w:val="006544FA"/>
    <w:rsid w:val="006617FD"/>
    <w:rsid w:val="006674B1"/>
    <w:rsid w:val="00671C42"/>
    <w:rsid w:val="0069203F"/>
    <w:rsid w:val="006C4700"/>
    <w:rsid w:val="006D6FCD"/>
    <w:rsid w:val="006F1E8E"/>
    <w:rsid w:val="007112F7"/>
    <w:rsid w:val="007163C2"/>
    <w:rsid w:val="00721F3D"/>
    <w:rsid w:val="00746199"/>
    <w:rsid w:val="00773E98"/>
    <w:rsid w:val="00783519"/>
    <w:rsid w:val="00791A49"/>
    <w:rsid w:val="007945DD"/>
    <w:rsid w:val="007A36CE"/>
    <w:rsid w:val="007A5949"/>
    <w:rsid w:val="00844237"/>
    <w:rsid w:val="00844971"/>
    <w:rsid w:val="008616D8"/>
    <w:rsid w:val="00886483"/>
    <w:rsid w:val="009364C1"/>
    <w:rsid w:val="0093715A"/>
    <w:rsid w:val="00940F6E"/>
    <w:rsid w:val="00960DFF"/>
    <w:rsid w:val="009824D8"/>
    <w:rsid w:val="009915B1"/>
    <w:rsid w:val="009C41C4"/>
    <w:rsid w:val="009D79EF"/>
    <w:rsid w:val="00A01363"/>
    <w:rsid w:val="00A115D5"/>
    <w:rsid w:val="00A1649F"/>
    <w:rsid w:val="00A372D3"/>
    <w:rsid w:val="00A656BC"/>
    <w:rsid w:val="00A75473"/>
    <w:rsid w:val="00A93316"/>
    <w:rsid w:val="00AC3D8C"/>
    <w:rsid w:val="00B779C9"/>
    <w:rsid w:val="00BC4D36"/>
    <w:rsid w:val="00C540F3"/>
    <w:rsid w:val="00C62892"/>
    <w:rsid w:val="00C702A9"/>
    <w:rsid w:val="00C7291B"/>
    <w:rsid w:val="00C80617"/>
    <w:rsid w:val="00CA1086"/>
    <w:rsid w:val="00CC61B3"/>
    <w:rsid w:val="00D047A1"/>
    <w:rsid w:val="00D36408"/>
    <w:rsid w:val="00D427B0"/>
    <w:rsid w:val="00D440F0"/>
    <w:rsid w:val="00D63C03"/>
    <w:rsid w:val="00DB1044"/>
    <w:rsid w:val="00E105A8"/>
    <w:rsid w:val="00E11472"/>
    <w:rsid w:val="00E43039"/>
    <w:rsid w:val="00E47A96"/>
    <w:rsid w:val="00E503EA"/>
    <w:rsid w:val="00E60E99"/>
    <w:rsid w:val="00EB36B8"/>
    <w:rsid w:val="00EC09E7"/>
    <w:rsid w:val="00EF2D84"/>
    <w:rsid w:val="00EF38C9"/>
    <w:rsid w:val="00F1422E"/>
    <w:rsid w:val="00F31CDF"/>
    <w:rsid w:val="00F37457"/>
    <w:rsid w:val="00F41506"/>
    <w:rsid w:val="00F64F90"/>
    <w:rsid w:val="00FA7D79"/>
    <w:rsid w:val="00FB5525"/>
    <w:rsid w:val="00FB65D6"/>
    <w:rsid w:val="00FE3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106B"/>
  <w15:chartTrackingRefBased/>
  <w15:docId w15:val="{A4BB0427-6765-4FD8-9879-A62CEDE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5D6"/>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Hyp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9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pp.psychopen.eu/article/view/642/html#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784C3-F43F-4EFD-A4AA-88F55964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FC21FA1B.dotm</Template>
  <TotalTime>0</TotalTime>
  <Pages>7</Pages>
  <Words>1298</Words>
  <Characters>8184</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9464</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Christopher Cohrs</cp:lastModifiedBy>
  <cp:revision>3</cp:revision>
  <dcterms:created xsi:type="dcterms:W3CDTF">2020-10-19T08:16:00Z</dcterms:created>
  <dcterms:modified xsi:type="dcterms:W3CDTF">2020-10-19T09:38:00Z</dcterms:modified>
</cp:coreProperties>
</file>